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CA" w:rsidRDefault="00582DCA" w:rsidP="00582DCA">
      <w:pPr>
        <w:autoSpaceDE w:val="0"/>
        <w:autoSpaceDN w:val="0"/>
        <w:adjustRightInd w:val="0"/>
        <w:spacing w:after="0" w:line="240" w:lineRule="auto"/>
        <w:jc w:val="center"/>
        <w:rPr>
          <w:rFonts w:ascii="Arial" w:hAnsi="Arial" w:cs="Arial"/>
          <w:b/>
          <w:bCs/>
          <w:lang w:val="fr-CA"/>
        </w:rPr>
      </w:pPr>
    </w:p>
    <w:p w:rsidR="00D863AC" w:rsidRDefault="00D863AC" w:rsidP="00582DCA">
      <w:pPr>
        <w:autoSpaceDE w:val="0"/>
        <w:autoSpaceDN w:val="0"/>
        <w:adjustRightInd w:val="0"/>
        <w:spacing w:after="0" w:line="240" w:lineRule="auto"/>
        <w:jc w:val="center"/>
        <w:rPr>
          <w:rFonts w:ascii="Arial" w:hAnsi="Arial" w:cs="Arial"/>
          <w:b/>
          <w:bCs/>
          <w:lang w:val="fr-CA"/>
        </w:rPr>
      </w:pPr>
    </w:p>
    <w:p w:rsidR="00E57D75" w:rsidRDefault="00642188" w:rsidP="00582DCA">
      <w:pPr>
        <w:autoSpaceDE w:val="0"/>
        <w:autoSpaceDN w:val="0"/>
        <w:adjustRightInd w:val="0"/>
        <w:spacing w:after="0" w:line="240" w:lineRule="auto"/>
        <w:jc w:val="center"/>
        <w:rPr>
          <w:rFonts w:ascii="Arial" w:hAnsi="Arial" w:cs="Arial"/>
          <w:b/>
          <w:bCs/>
          <w:lang w:val="fr-CA"/>
        </w:rPr>
      </w:pPr>
      <w:r w:rsidRPr="004C63DC">
        <w:rPr>
          <w:rFonts w:ascii="Arial" w:hAnsi="Arial" w:cs="Arial"/>
          <w:b/>
          <w:bCs/>
          <w:lang w:val="fr-CA"/>
        </w:rPr>
        <w:t xml:space="preserve">Recrutement d’un membre </w:t>
      </w:r>
      <w:r w:rsidR="003829D8" w:rsidRPr="004C63DC">
        <w:rPr>
          <w:rFonts w:ascii="Arial" w:hAnsi="Arial" w:cs="Arial"/>
          <w:b/>
          <w:bCs/>
          <w:lang w:val="fr-CA"/>
        </w:rPr>
        <w:t xml:space="preserve">suppléant </w:t>
      </w:r>
      <w:r w:rsidR="004B44C9" w:rsidRPr="004C63DC">
        <w:rPr>
          <w:rFonts w:ascii="Arial" w:hAnsi="Arial" w:cs="Arial"/>
          <w:b/>
          <w:bCs/>
          <w:lang w:val="fr-CA"/>
        </w:rPr>
        <w:t>possédant des compétences</w:t>
      </w:r>
      <w:r w:rsidR="003829D8" w:rsidRPr="004C63DC">
        <w:rPr>
          <w:rFonts w:ascii="Arial" w:hAnsi="Arial" w:cs="Arial"/>
          <w:b/>
          <w:bCs/>
          <w:lang w:val="fr-CA"/>
        </w:rPr>
        <w:t xml:space="preserve"> en droit</w:t>
      </w:r>
      <w:r w:rsidRPr="004C63DC">
        <w:rPr>
          <w:rFonts w:ascii="Arial" w:hAnsi="Arial" w:cs="Arial"/>
          <w:b/>
          <w:bCs/>
          <w:lang w:val="fr-CA"/>
        </w:rPr>
        <w:t xml:space="preserve"> </w:t>
      </w:r>
    </w:p>
    <w:p w:rsidR="00582DCA" w:rsidRPr="00582DCA" w:rsidRDefault="00582DCA" w:rsidP="00582DCA">
      <w:pPr>
        <w:autoSpaceDE w:val="0"/>
        <w:autoSpaceDN w:val="0"/>
        <w:adjustRightInd w:val="0"/>
        <w:spacing w:after="0" w:line="240" w:lineRule="auto"/>
        <w:jc w:val="center"/>
        <w:rPr>
          <w:rFonts w:ascii="Arial" w:hAnsi="Arial" w:cs="Arial"/>
          <w:b/>
          <w:bCs/>
          <w:lang w:val="fr-CA"/>
        </w:rPr>
      </w:pPr>
    </w:p>
    <w:p w:rsidR="00E57D75" w:rsidRPr="004C63DC" w:rsidRDefault="00F645B9" w:rsidP="00642188">
      <w:pPr>
        <w:autoSpaceDE w:val="0"/>
        <w:autoSpaceDN w:val="0"/>
        <w:adjustRightInd w:val="0"/>
        <w:spacing w:after="240" w:line="240" w:lineRule="auto"/>
        <w:rPr>
          <w:rFonts w:ascii="Arial" w:hAnsi="Arial" w:cs="Arial"/>
          <w:b/>
          <w:bCs/>
          <w:color w:val="000000"/>
          <w:lang w:val="fr-FR"/>
        </w:rPr>
      </w:pPr>
      <w:r>
        <w:rPr>
          <w:rFonts w:ascii="Arial" w:hAnsi="Arial" w:cs="Arial"/>
          <w:color w:val="222222"/>
          <w:lang w:val="fr-FR"/>
        </w:rPr>
        <w:t xml:space="preserve">Santé Canada </w:t>
      </w:r>
      <w:r w:rsidR="00E57D75" w:rsidRPr="004C63DC">
        <w:rPr>
          <w:rFonts w:ascii="Arial" w:hAnsi="Arial" w:cs="Arial"/>
          <w:color w:val="222222"/>
          <w:lang w:val="fr-FR"/>
        </w:rPr>
        <w:t>et l'Agence</w:t>
      </w:r>
      <w:r>
        <w:rPr>
          <w:rFonts w:ascii="Arial" w:hAnsi="Arial" w:cs="Arial"/>
          <w:color w:val="222222"/>
          <w:lang w:val="fr-FR"/>
        </w:rPr>
        <w:t xml:space="preserve"> de la santé publique du Canada</w:t>
      </w:r>
      <w:r w:rsidR="004C63DC">
        <w:rPr>
          <w:rFonts w:ascii="Arial" w:hAnsi="Arial" w:cs="Arial"/>
          <w:color w:val="222222"/>
          <w:lang w:val="fr-FR"/>
        </w:rPr>
        <w:t xml:space="preserve"> </w:t>
      </w:r>
      <w:r w:rsidR="00E57D75" w:rsidRPr="004C63DC">
        <w:rPr>
          <w:rFonts w:ascii="Arial" w:hAnsi="Arial" w:cs="Arial"/>
          <w:color w:val="222222"/>
          <w:lang w:val="fr-FR"/>
        </w:rPr>
        <w:t>cherchent à recruter un membre suppléant possédant des connaissances juridiques pour siéger au Comit</w:t>
      </w:r>
      <w:r w:rsidR="006C6A50">
        <w:rPr>
          <w:rFonts w:ascii="Arial" w:hAnsi="Arial" w:cs="Arial"/>
          <w:color w:val="222222"/>
          <w:lang w:val="fr-FR"/>
        </w:rPr>
        <w:t>é d'éthique de la recherche (</w:t>
      </w:r>
      <w:r w:rsidR="006C6A50" w:rsidRPr="004C63DC">
        <w:rPr>
          <w:rFonts w:ascii="Arial" w:hAnsi="Arial" w:cs="Arial"/>
          <w:color w:val="000000"/>
          <w:lang w:val="fr-CA"/>
        </w:rPr>
        <w:t>CÉR</w:t>
      </w:r>
      <w:r w:rsidR="00E57D75" w:rsidRPr="004C63DC">
        <w:rPr>
          <w:rFonts w:ascii="Arial" w:hAnsi="Arial" w:cs="Arial"/>
          <w:color w:val="222222"/>
          <w:lang w:val="fr-FR"/>
        </w:rPr>
        <w:t>).</w:t>
      </w:r>
    </w:p>
    <w:p w:rsidR="00860F53" w:rsidRPr="00F645B9" w:rsidRDefault="00860F53" w:rsidP="00860F53">
      <w:pPr>
        <w:autoSpaceDE w:val="0"/>
        <w:autoSpaceDN w:val="0"/>
        <w:adjustRightInd w:val="0"/>
        <w:spacing w:after="0" w:line="240" w:lineRule="auto"/>
        <w:rPr>
          <w:rFonts w:ascii="Arial" w:hAnsi="Arial" w:cs="Arial"/>
          <w:b/>
          <w:bCs/>
          <w:color w:val="000000"/>
          <w:lang w:val="fr-CA"/>
        </w:rPr>
      </w:pPr>
      <w:r w:rsidRPr="00F645B9">
        <w:rPr>
          <w:rFonts w:ascii="Arial" w:hAnsi="Arial" w:cs="Arial"/>
          <w:b/>
          <w:bCs/>
          <w:color w:val="000000"/>
          <w:lang w:val="fr-CA"/>
        </w:rPr>
        <w:t xml:space="preserve">Mandat du </w:t>
      </w:r>
      <w:r w:rsidRPr="00F645B9">
        <w:rPr>
          <w:rFonts w:ascii="Arial" w:hAnsi="Arial" w:cs="Arial"/>
          <w:b/>
          <w:color w:val="000000"/>
          <w:lang w:val="fr-CA"/>
        </w:rPr>
        <w:t xml:space="preserve">CÉR de Santé Canada (SC) et de </w:t>
      </w:r>
      <w:r w:rsidRPr="00F645B9">
        <w:rPr>
          <w:rFonts w:ascii="Arial" w:hAnsi="Arial" w:cs="Arial"/>
          <w:b/>
          <w:color w:val="222222"/>
          <w:lang w:val="fr-FR"/>
        </w:rPr>
        <w:t>l'Agence de la santé publique du Canada (</w:t>
      </w:r>
      <w:r w:rsidRPr="00F645B9">
        <w:rPr>
          <w:rFonts w:ascii="Arial" w:hAnsi="Arial" w:cs="Arial"/>
          <w:b/>
          <w:color w:val="000000"/>
          <w:lang w:val="fr-CA"/>
        </w:rPr>
        <w:t>l’ASPC)</w:t>
      </w:r>
    </w:p>
    <w:p w:rsidR="00860F53" w:rsidRPr="00B22893" w:rsidRDefault="00860F53" w:rsidP="00860F53">
      <w:pPr>
        <w:autoSpaceDE w:val="0"/>
        <w:autoSpaceDN w:val="0"/>
        <w:adjustRightInd w:val="0"/>
        <w:spacing w:after="240" w:line="240" w:lineRule="auto"/>
        <w:rPr>
          <w:rFonts w:ascii="Arial" w:hAnsi="Arial" w:cs="Arial"/>
          <w:color w:val="000000"/>
          <w:lang w:val="fr-CA"/>
        </w:rPr>
      </w:pPr>
      <w:r w:rsidRPr="00B22893">
        <w:rPr>
          <w:rFonts w:ascii="Arial" w:hAnsi="Arial" w:cs="Arial"/>
          <w:color w:val="000000"/>
          <w:lang w:val="fr-CA"/>
        </w:rPr>
        <w:t>Le CÉR est un comité indépendant qui sert à garantir que toutes les recherches proposées ou en cours avec des participants humains menées, appuyées par le Ministère ou l’ASPC ou entreprises sous leurs auspices, sont conformes aux normes d’éthique les plus élevées et que des mesures sont mises en œuvre afin d’assurer la meilleure protection possible aux participants humains et aux communautés. Il recommande à Santé Canada ou à l’ASPC l’approbation, le rejet, la modification ou l’interruption des projets de recherche. Le CÉR évalue les demandes en fonction des dispositions de la seconde édition de l’</w:t>
      </w:r>
      <w:r w:rsidRPr="00B22893">
        <w:rPr>
          <w:rFonts w:ascii="Arial" w:hAnsi="Arial" w:cs="Arial"/>
          <w:i/>
          <w:color w:val="000000"/>
          <w:lang w:val="fr-CA"/>
        </w:rPr>
        <w:t>Énoncé de politique des trois Conseils: Éthique de la recherche avec des êtres humains</w:t>
      </w:r>
      <w:r>
        <w:rPr>
          <w:rFonts w:ascii="Arial" w:hAnsi="Arial" w:cs="Arial"/>
          <w:color w:val="000000"/>
          <w:lang w:val="fr-CA"/>
        </w:rPr>
        <w:t xml:space="preserve"> </w:t>
      </w:r>
      <w:r w:rsidRPr="00B22893">
        <w:rPr>
          <w:rFonts w:ascii="Arial" w:hAnsi="Arial" w:cs="Arial"/>
          <w:i/>
          <w:color w:val="000000"/>
          <w:lang w:val="fr-CA"/>
        </w:rPr>
        <w:t>(EPTC 2, 2014)</w:t>
      </w:r>
      <w:r w:rsidRPr="00B22893">
        <w:rPr>
          <w:rFonts w:ascii="Arial" w:hAnsi="Arial" w:cs="Arial"/>
          <w:color w:val="000000"/>
          <w:lang w:val="fr-CA"/>
        </w:rPr>
        <w:t xml:space="preserve">, qui constituent la norme minimale, et d’autres </w:t>
      </w:r>
      <w:r w:rsidRPr="00B22893">
        <w:rPr>
          <w:rStyle w:val="shorttext"/>
          <w:rFonts w:ascii="Arial" w:hAnsi="Arial" w:cs="Arial"/>
          <w:lang w:val="fr-FR"/>
        </w:rPr>
        <w:t xml:space="preserve">politiques </w:t>
      </w:r>
      <w:r w:rsidRPr="00B22893">
        <w:rPr>
          <w:rStyle w:val="shorttext"/>
          <w:rFonts w:ascii="Arial" w:hAnsi="Arial" w:cs="Arial"/>
          <w:color w:val="222222"/>
          <w:lang w:val="fr-FR"/>
        </w:rPr>
        <w:t xml:space="preserve">et </w:t>
      </w:r>
      <w:r w:rsidRPr="00B22893">
        <w:rPr>
          <w:rFonts w:ascii="Arial" w:hAnsi="Arial" w:cs="Arial"/>
          <w:color w:val="000000"/>
          <w:lang w:val="fr-CA"/>
        </w:rPr>
        <w:t>normes applicables.</w:t>
      </w:r>
    </w:p>
    <w:p w:rsidR="00860F53" w:rsidRPr="004C63DC" w:rsidRDefault="00860F53" w:rsidP="00860F53">
      <w:pPr>
        <w:autoSpaceDE w:val="0"/>
        <w:autoSpaceDN w:val="0"/>
        <w:adjustRightInd w:val="0"/>
        <w:spacing w:after="0" w:line="240" w:lineRule="auto"/>
        <w:rPr>
          <w:rFonts w:ascii="Arial" w:hAnsi="Arial" w:cs="Arial"/>
          <w:b/>
          <w:bCs/>
          <w:color w:val="000000"/>
          <w:lang w:val="fr-CA"/>
        </w:rPr>
      </w:pPr>
      <w:r w:rsidRPr="004C63DC">
        <w:rPr>
          <w:rFonts w:ascii="Arial" w:hAnsi="Arial" w:cs="Arial"/>
          <w:b/>
          <w:bCs/>
          <w:color w:val="000000"/>
          <w:lang w:val="fr-CA"/>
        </w:rPr>
        <w:t>Nominations et imputabilité</w:t>
      </w:r>
    </w:p>
    <w:p w:rsidR="00860F53" w:rsidRPr="00EF2605" w:rsidRDefault="00EF2605" w:rsidP="00EF2605">
      <w:pPr>
        <w:spacing w:line="240" w:lineRule="auto"/>
        <w:rPr>
          <w:lang w:val="fr-FR"/>
        </w:rPr>
      </w:pPr>
      <w:r>
        <w:rPr>
          <w:rFonts w:ascii="Arial" w:hAnsi="Arial" w:cs="Arial"/>
          <w:color w:val="222222"/>
          <w:lang w:val="fr-FR"/>
        </w:rPr>
        <w:t xml:space="preserve">Le </w:t>
      </w:r>
      <w:r>
        <w:rPr>
          <w:rFonts w:ascii="Arial" w:hAnsi="Arial" w:cs="Arial"/>
          <w:color w:val="000000"/>
          <w:lang w:val="fr-CA"/>
        </w:rPr>
        <w:t>CÉR</w:t>
      </w:r>
      <w:r>
        <w:rPr>
          <w:rFonts w:ascii="Arial" w:hAnsi="Arial" w:cs="Arial"/>
          <w:color w:val="222222"/>
          <w:lang w:val="fr-FR"/>
        </w:rPr>
        <w:t xml:space="preserve"> relève du sous-ministre de la Santé et du président de l'ASPC, qui </w:t>
      </w:r>
      <w:proofErr w:type="gramStart"/>
      <w:r>
        <w:rPr>
          <w:rFonts w:ascii="Arial" w:hAnsi="Arial" w:cs="Arial"/>
          <w:color w:val="222222"/>
          <w:lang w:val="fr-FR"/>
        </w:rPr>
        <w:t>nomment</w:t>
      </w:r>
      <w:proofErr w:type="gramEnd"/>
      <w:r>
        <w:rPr>
          <w:rFonts w:ascii="Arial" w:hAnsi="Arial" w:cs="Arial"/>
          <w:color w:val="222222"/>
          <w:lang w:val="fr-FR"/>
        </w:rPr>
        <w:t xml:space="preserve"> conjointement les membres du </w:t>
      </w:r>
      <w:r>
        <w:rPr>
          <w:rFonts w:ascii="Arial" w:hAnsi="Arial" w:cs="Arial"/>
          <w:color w:val="000000"/>
          <w:lang w:val="fr-CA"/>
        </w:rPr>
        <w:t>CÉR</w:t>
      </w:r>
      <w:r>
        <w:rPr>
          <w:rFonts w:ascii="Arial" w:hAnsi="Arial" w:cs="Arial"/>
          <w:color w:val="222222"/>
          <w:lang w:val="fr-FR"/>
        </w:rPr>
        <w:t xml:space="preserve">, approuvent les procédures du </w:t>
      </w:r>
      <w:r>
        <w:rPr>
          <w:rFonts w:ascii="Arial" w:hAnsi="Arial" w:cs="Arial"/>
          <w:color w:val="000000"/>
          <w:lang w:val="fr-CA"/>
        </w:rPr>
        <w:t>CÉR</w:t>
      </w:r>
      <w:r>
        <w:rPr>
          <w:rFonts w:ascii="Arial" w:hAnsi="Arial" w:cs="Arial"/>
          <w:color w:val="222222"/>
          <w:lang w:val="fr-FR"/>
        </w:rPr>
        <w:t xml:space="preserve"> et autorisent la recherche ou l'achèvement de la recherche</w:t>
      </w:r>
      <w:r>
        <w:rPr>
          <w:rFonts w:ascii="Arial" w:eastAsia="Times New Roman" w:hAnsi="Arial" w:cs="Arial"/>
          <w:color w:val="222222"/>
          <w:lang w:val="fr-FR" w:eastAsia="en-CA"/>
        </w:rPr>
        <w:t>.</w:t>
      </w:r>
      <w:bookmarkStart w:id="0" w:name="_GoBack"/>
      <w:bookmarkEnd w:id="0"/>
    </w:p>
    <w:p w:rsidR="00860F53" w:rsidRDefault="00860F53" w:rsidP="00860F53">
      <w:pPr>
        <w:autoSpaceDE w:val="0"/>
        <w:autoSpaceDN w:val="0"/>
        <w:adjustRightInd w:val="0"/>
        <w:spacing w:after="0" w:line="240" w:lineRule="auto"/>
        <w:rPr>
          <w:rFonts w:ascii="Arial" w:hAnsi="Arial" w:cs="Arial"/>
          <w:color w:val="000000"/>
          <w:lang w:val="fr-CA"/>
        </w:rPr>
      </w:pPr>
      <w:r w:rsidRPr="004C63DC">
        <w:rPr>
          <w:rFonts w:ascii="Arial" w:hAnsi="Arial" w:cs="Arial"/>
          <w:color w:val="000000"/>
          <w:lang w:val="fr-CA"/>
        </w:rPr>
        <w:t xml:space="preserve">Les membres sont nommés pour une durée de trois ans.  Leur mandat peut être renouvelé. </w:t>
      </w:r>
    </w:p>
    <w:p w:rsidR="00860F53" w:rsidRPr="004C63DC" w:rsidRDefault="00860F53" w:rsidP="00860F53">
      <w:pPr>
        <w:autoSpaceDE w:val="0"/>
        <w:autoSpaceDN w:val="0"/>
        <w:adjustRightInd w:val="0"/>
        <w:spacing w:after="0" w:line="240" w:lineRule="auto"/>
        <w:rPr>
          <w:rFonts w:ascii="Arial" w:hAnsi="Arial" w:cs="Arial"/>
          <w:color w:val="000000"/>
          <w:lang w:val="fr-CA"/>
        </w:rPr>
      </w:pPr>
    </w:p>
    <w:p w:rsidR="00860F53" w:rsidRPr="004C63DC" w:rsidRDefault="00860F53" w:rsidP="00860F53">
      <w:pPr>
        <w:autoSpaceDE w:val="0"/>
        <w:autoSpaceDN w:val="0"/>
        <w:adjustRightInd w:val="0"/>
        <w:spacing w:after="0" w:line="240" w:lineRule="auto"/>
        <w:rPr>
          <w:rFonts w:ascii="Arial" w:hAnsi="Arial" w:cs="Arial"/>
          <w:b/>
          <w:bCs/>
          <w:color w:val="000000"/>
          <w:lang w:val="fr-CA"/>
        </w:rPr>
      </w:pPr>
      <w:r w:rsidRPr="004C63DC">
        <w:rPr>
          <w:rFonts w:ascii="Arial" w:hAnsi="Arial" w:cs="Arial"/>
          <w:b/>
          <w:bCs/>
          <w:color w:val="000000"/>
          <w:lang w:val="fr-CA"/>
        </w:rPr>
        <w:t>Le Comité d’éthique de la recherche et ses membres</w:t>
      </w:r>
    </w:p>
    <w:p w:rsidR="00860F53" w:rsidRDefault="00860F53" w:rsidP="00860F53">
      <w:pPr>
        <w:autoSpaceDE w:val="0"/>
        <w:autoSpaceDN w:val="0"/>
        <w:adjustRightInd w:val="0"/>
        <w:spacing w:after="0" w:line="240" w:lineRule="auto"/>
        <w:rPr>
          <w:rFonts w:ascii="Arial" w:hAnsi="Arial" w:cs="Arial"/>
          <w:b/>
          <w:bCs/>
          <w:color w:val="000000"/>
          <w:lang w:val="fr-CA"/>
        </w:rPr>
      </w:pPr>
      <w:r w:rsidRPr="004C63DC">
        <w:rPr>
          <w:rFonts w:ascii="Arial" w:hAnsi="Arial" w:cs="Arial"/>
          <w:color w:val="000000"/>
          <w:lang w:val="fr-CA"/>
        </w:rPr>
        <w:t>La composition du CÉR vise à garantir qu’il possède l’expertise et l’indépendance essentielles à l’exécution d’un examen compétent de l’éthique de la recherche.</w:t>
      </w:r>
      <w:r w:rsidRPr="004C63DC">
        <w:rPr>
          <w:rFonts w:ascii="Arial" w:hAnsi="Arial" w:cs="Arial"/>
          <w:b/>
          <w:bCs/>
          <w:color w:val="000000"/>
          <w:lang w:val="fr-CA"/>
        </w:rPr>
        <w:t xml:space="preserve"> </w:t>
      </w:r>
      <w:r w:rsidRPr="004C63DC">
        <w:rPr>
          <w:rFonts w:ascii="Arial" w:hAnsi="Arial" w:cs="Arial"/>
          <w:color w:val="000000"/>
          <w:lang w:val="fr-CA"/>
        </w:rPr>
        <w:t>Le CÉR compte actuellement neuf membres à temps plein et huit membres suppléants</w:t>
      </w:r>
      <w:r>
        <w:rPr>
          <w:rFonts w:ascii="Arial" w:hAnsi="Arial" w:cs="Arial"/>
          <w:color w:val="000000"/>
          <w:lang w:val="fr-CA"/>
        </w:rPr>
        <w:t>;</w:t>
      </w:r>
      <w:r w:rsidRPr="002B47F5">
        <w:rPr>
          <w:rStyle w:val="Hyperlink"/>
          <w:rFonts w:ascii="Arial" w:hAnsi="Arial" w:cs="Arial"/>
          <w:color w:val="222222"/>
          <w:u w:val="none"/>
          <w:lang w:val="fr-FR"/>
        </w:rPr>
        <w:t xml:space="preserve"> </w:t>
      </w:r>
      <w:r>
        <w:rPr>
          <w:rStyle w:val="shorttext"/>
          <w:rFonts w:ascii="Arial" w:hAnsi="Arial" w:cs="Arial"/>
          <w:color w:val="222222"/>
          <w:lang w:val="fr-FR"/>
        </w:rPr>
        <w:t>avec une expertise dans les domaines suivants</w:t>
      </w:r>
      <w:r w:rsidRPr="004C63DC">
        <w:rPr>
          <w:rFonts w:ascii="Arial" w:hAnsi="Arial" w:cs="Arial"/>
          <w:color w:val="000000"/>
          <w:lang w:val="fr-CA"/>
        </w:rPr>
        <w:t>:</w:t>
      </w:r>
      <w:r w:rsidRPr="004C63DC">
        <w:rPr>
          <w:rFonts w:ascii="Arial" w:hAnsi="Arial" w:cs="Arial"/>
          <w:b/>
          <w:bCs/>
          <w:color w:val="000000"/>
          <w:lang w:val="fr-CA"/>
        </w:rPr>
        <w:t xml:space="preserve"> </w:t>
      </w:r>
    </w:p>
    <w:p w:rsidR="00860F53" w:rsidRPr="004C63DC" w:rsidRDefault="00860F53" w:rsidP="00860F53">
      <w:pPr>
        <w:autoSpaceDE w:val="0"/>
        <w:autoSpaceDN w:val="0"/>
        <w:adjustRightInd w:val="0"/>
        <w:spacing w:after="0" w:line="240" w:lineRule="auto"/>
        <w:rPr>
          <w:rFonts w:ascii="Arial" w:hAnsi="Arial" w:cs="Arial"/>
          <w:b/>
          <w:bCs/>
          <w:color w:val="000000"/>
          <w:lang w:val="fr-CA"/>
        </w:rPr>
      </w:pPr>
    </w:p>
    <w:p w:rsidR="00860F53" w:rsidRPr="004C63DC" w:rsidRDefault="00860F53" w:rsidP="00860F53">
      <w:pPr>
        <w:autoSpaceDE w:val="0"/>
        <w:autoSpaceDN w:val="0"/>
        <w:adjustRightInd w:val="0"/>
        <w:spacing w:after="0" w:line="240" w:lineRule="auto"/>
        <w:rPr>
          <w:rFonts w:ascii="Arial" w:hAnsi="Arial" w:cs="Arial"/>
          <w:color w:val="000000"/>
          <w:lang w:val="fr-CA"/>
        </w:rPr>
      </w:pPr>
      <w:r w:rsidRPr="004C63DC">
        <w:rPr>
          <w:rFonts w:ascii="Arial" w:hAnsi="Arial" w:cs="Arial"/>
          <w:color w:val="000000"/>
          <w:lang w:val="fr-CA"/>
        </w:rPr>
        <w:t>• deux membres qui possèdent des compétences en éthique</w:t>
      </w:r>
      <w:r>
        <w:rPr>
          <w:rFonts w:ascii="Arial" w:hAnsi="Arial" w:cs="Arial"/>
          <w:color w:val="000000"/>
          <w:lang w:val="fr-CA"/>
        </w:rPr>
        <w:t xml:space="preserve"> de recherche</w:t>
      </w:r>
      <w:r w:rsidRPr="004C63DC">
        <w:rPr>
          <w:rFonts w:ascii="Arial" w:hAnsi="Arial" w:cs="Arial"/>
          <w:color w:val="000000"/>
          <w:lang w:val="fr-CA"/>
        </w:rPr>
        <w:t>;</w:t>
      </w:r>
    </w:p>
    <w:p w:rsidR="00860F53" w:rsidRPr="004C63DC" w:rsidRDefault="00860F53" w:rsidP="00860F53">
      <w:pPr>
        <w:autoSpaceDE w:val="0"/>
        <w:autoSpaceDN w:val="0"/>
        <w:adjustRightInd w:val="0"/>
        <w:spacing w:after="0" w:line="240" w:lineRule="auto"/>
        <w:rPr>
          <w:rFonts w:ascii="Arial" w:hAnsi="Arial" w:cs="Arial"/>
          <w:color w:val="000000"/>
          <w:lang w:val="fr-CA"/>
        </w:rPr>
      </w:pPr>
      <w:r w:rsidRPr="004C63DC">
        <w:rPr>
          <w:rFonts w:ascii="Arial" w:hAnsi="Arial" w:cs="Arial"/>
          <w:color w:val="000000"/>
          <w:lang w:val="fr-CA"/>
        </w:rPr>
        <w:t>• un membre qui possède des compétences en droit;</w:t>
      </w:r>
    </w:p>
    <w:p w:rsidR="00860F53" w:rsidRPr="004C63DC" w:rsidRDefault="00860F53" w:rsidP="00860F53">
      <w:pPr>
        <w:autoSpaceDE w:val="0"/>
        <w:autoSpaceDN w:val="0"/>
        <w:adjustRightInd w:val="0"/>
        <w:spacing w:after="0" w:line="240" w:lineRule="auto"/>
        <w:rPr>
          <w:rFonts w:ascii="Arial" w:hAnsi="Arial" w:cs="Arial"/>
          <w:color w:val="000000"/>
          <w:lang w:val="fr-CA"/>
        </w:rPr>
      </w:pPr>
      <w:r>
        <w:rPr>
          <w:rFonts w:ascii="Arial" w:hAnsi="Arial" w:cs="Arial"/>
          <w:color w:val="000000"/>
          <w:lang w:val="fr-CA"/>
        </w:rPr>
        <w:t>• un scientifique de SC</w:t>
      </w:r>
      <w:r w:rsidRPr="004C63DC">
        <w:rPr>
          <w:rFonts w:ascii="Arial" w:hAnsi="Arial" w:cs="Arial"/>
          <w:color w:val="000000"/>
          <w:lang w:val="fr-CA"/>
        </w:rPr>
        <w:t>;</w:t>
      </w:r>
    </w:p>
    <w:p w:rsidR="00860F53" w:rsidRDefault="00860F53" w:rsidP="00860F53">
      <w:pPr>
        <w:autoSpaceDE w:val="0"/>
        <w:autoSpaceDN w:val="0"/>
        <w:adjustRightInd w:val="0"/>
        <w:spacing w:after="0" w:line="240" w:lineRule="auto"/>
        <w:rPr>
          <w:rFonts w:ascii="Arial" w:hAnsi="Arial" w:cs="Arial"/>
          <w:color w:val="000000"/>
          <w:lang w:val="fr-CA"/>
        </w:rPr>
      </w:pPr>
      <w:r w:rsidRPr="004C63DC">
        <w:rPr>
          <w:rFonts w:ascii="Arial" w:hAnsi="Arial" w:cs="Arial"/>
          <w:color w:val="000000"/>
          <w:lang w:val="fr-CA"/>
        </w:rPr>
        <w:t xml:space="preserve">• un </w:t>
      </w:r>
      <w:r>
        <w:rPr>
          <w:rFonts w:ascii="Arial" w:hAnsi="Arial" w:cs="Arial"/>
          <w:color w:val="000000"/>
          <w:lang w:val="fr-CA"/>
        </w:rPr>
        <w:t>scientifique</w:t>
      </w:r>
      <w:r w:rsidRPr="004C63DC">
        <w:rPr>
          <w:rFonts w:ascii="Arial" w:hAnsi="Arial" w:cs="Arial"/>
          <w:color w:val="000000"/>
          <w:lang w:val="fr-CA"/>
        </w:rPr>
        <w:t xml:space="preserve"> de l’ASPC;</w:t>
      </w:r>
      <w:r w:rsidRPr="00F645B9">
        <w:rPr>
          <w:rFonts w:ascii="Arial" w:hAnsi="Arial" w:cs="Arial"/>
          <w:color w:val="000000"/>
          <w:lang w:val="fr-CA"/>
        </w:rPr>
        <w:t xml:space="preserve"> </w:t>
      </w:r>
    </w:p>
    <w:p w:rsidR="00860F53" w:rsidRPr="004C63DC" w:rsidRDefault="00860F53" w:rsidP="00860F53">
      <w:pPr>
        <w:autoSpaceDE w:val="0"/>
        <w:autoSpaceDN w:val="0"/>
        <w:adjustRightInd w:val="0"/>
        <w:spacing w:after="0" w:line="240" w:lineRule="auto"/>
        <w:rPr>
          <w:rFonts w:ascii="Arial" w:hAnsi="Arial" w:cs="Arial"/>
          <w:color w:val="000000"/>
          <w:lang w:val="fr-CA"/>
        </w:rPr>
      </w:pPr>
      <w:r>
        <w:rPr>
          <w:rFonts w:ascii="Arial" w:hAnsi="Arial" w:cs="Arial"/>
          <w:color w:val="000000"/>
          <w:lang w:val="fr-CA"/>
        </w:rPr>
        <w:t>• un</w:t>
      </w:r>
      <w:r w:rsidRPr="004C63DC">
        <w:rPr>
          <w:rFonts w:ascii="Arial" w:hAnsi="Arial" w:cs="Arial"/>
          <w:color w:val="000000"/>
          <w:lang w:val="fr-CA"/>
        </w:rPr>
        <w:t xml:space="preserve"> </w:t>
      </w:r>
      <w:r>
        <w:rPr>
          <w:rFonts w:ascii="Arial" w:hAnsi="Arial" w:cs="Arial"/>
          <w:color w:val="000000"/>
          <w:lang w:val="fr-CA"/>
        </w:rPr>
        <w:t>scientifique</w:t>
      </w:r>
      <w:r w:rsidRPr="004C63DC">
        <w:rPr>
          <w:rFonts w:ascii="Arial" w:hAnsi="Arial" w:cs="Arial"/>
          <w:color w:val="000000"/>
          <w:lang w:val="fr-CA"/>
        </w:rPr>
        <w:t xml:space="preserve"> provenant de l’extér</w:t>
      </w:r>
      <w:r>
        <w:rPr>
          <w:rFonts w:ascii="Arial" w:hAnsi="Arial" w:cs="Arial"/>
          <w:color w:val="000000"/>
          <w:lang w:val="fr-CA"/>
        </w:rPr>
        <w:t>ieur de SC et de l’ASPC</w:t>
      </w:r>
      <w:r w:rsidRPr="004C63DC">
        <w:rPr>
          <w:rFonts w:ascii="Arial" w:hAnsi="Arial" w:cs="Arial"/>
          <w:color w:val="000000"/>
          <w:lang w:val="fr-CA"/>
        </w:rPr>
        <w:t>;</w:t>
      </w:r>
    </w:p>
    <w:p w:rsidR="00860F53" w:rsidRPr="004C63DC" w:rsidRDefault="00860F53" w:rsidP="00860F53">
      <w:pPr>
        <w:autoSpaceDE w:val="0"/>
        <w:autoSpaceDN w:val="0"/>
        <w:adjustRightInd w:val="0"/>
        <w:spacing w:after="0" w:line="240" w:lineRule="auto"/>
        <w:rPr>
          <w:rFonts w:ascii="Arial" w:hAnsi="Arial" w:cs="Arial"/>
          <w:color w:val="000000"/>
          <w:lang w:val="fr-CA"/>
        </w:rPr>
      </w:pPr>
      <w:r w:rsidRPr="004C63DC">
        <w:rPr>
          <w:rFonts w:ascii="Arial" w:hAnsi="Arial" w:cs="Arial"/>
          <w:color w:val="000000"/>
          <w:lang w:val="fr-CA"/>
        </w:rPr>
        <w:t>• un membre</w:t>
      </w:r>
      <w:r>
        <w:rPr>
          <w:rFonts w:ascii="Arial" w:hAnsi="Arial" w:cs="Arial"/>
          <w:color w:val="000000"/>
          <w:lang w:val="fr-CA"/>
        </w:rPr>
        <w:t xml:space="preserve"> </w:t>
      </w:r>
      <w:r>
        <w:rPr>
          <w:rFonts w:ascii="Arial" w:hAnsi="Arial" w:cs="Arial"/>
          <w:color w:val="222222"/>
          <w:lang w:val="fr-FR"/>
        </w:rPr>
        <w:t>représentant la communauté de la santé publique</w:t>
      </w:r>
      <w:r w:rsidRPr="004C63DC">
        <w:rPr>
          <w:rFonts w:ascii="Arial" w:hAnsi="Arial" w:cs="Arial"/>
          <w:color w:val="000000"/>
          <w:lang w:val="fr-CA"/>
        </w:rPr>
        <w:t>;</w:t>
      </w:r>
    </w:p>
    <w:p w:rsidR="00860F53" w:rsidRPr="004C63DC" w:rsidRDefault="00860F53" w:rsidP="00860F53">
      <w:pPr>
        <w:autoSpaceDE w:val="0"/>
        <w:autoSpaceDN w:val="0"/>
        <w:adjustRightInd w:val="0"/>
        <w:spacing w:after="0" w:line="240" w:lineRule="auto"/>
        <w:rPr>
          <w:rFonts w:ascii="Arial" w:hAnsi="Arial" w:cs="Arial"/>
          <w:color w:val="000000"/>
          <w:lang w:val="fr-CA"/>
        </w:rPr>
      </w:pPr>
      <w:r>
        <w:rPr>
          <w:rFonts w:ascii="Arial" w:hAnsi="Arial" w:cs="Arial"/>
          <w:color w:val="000000"/>
          <w:lang w:val="fr-CA"/>
        </w:rPr>
        <w:t>• un membre</w:t>
      </w:r>
      <w:r>
        <w:rPr>
          <w:rFonts w:ascii="Arial" w:hAnsi="Arial" w:cs="Arial"/>
          <w:color w:val="222222"/>
          <w:lang w:val="fr-FR"/>
        </w:rPr>
        <w:t xml:space="preserve"> représentant la communauté dans son ensemble; et</w:t>
      </w:r>
    </w:p>
    <w:p w:rsidR="00860F53" w:rsidRDefault="00860F53" w:rsidP="00860F53">
      <w:pPr>
        <w:autoSpaceDE w:val="0"/>
        <w:autoSpaceDN w:val="0"/>
        <w:adjustRightInd w:val="0"/>
        <w:spacing w:after="0" w:line="240" w:lineRule="auto"/>
        <w:rPr>
          <w:rFonts w:ascii="Arial" w:hAnsi="Arial" w:cs="Arial"/>
          <w:color w:val="000000"/>
          <w:lang w:val="fr-CA"/>
        </w:rPr>
      </w:pPr>
      <w:r w:rsidRPr="004C63DC">
        <w:rPr>
          <w:rFonts w:ascii="Arial" w:hAnsi="Arial" w:cs="Arial"/>
          <w:color w:val="000000"/>
          <w:lang w:val="fr-CA"/>
        </w:rPr>
        <w:t xml:space="preserve">• un membre </w:t>
      </w:r>
      <w:r>
        <w:rPr>
          <w:rFonts w:ascii="Arial" w:hAnsi="Arial" w:cs="Arial"/>
          <w:color w:val="222222"/>
          <w:lang w:val="fr-FR"/>
        </w:rPr>
        <w:t>représentant</w:t>
      </w:r>
      <w:r w:rsidRPr="004C63DC">
        <w:rPr>
          <w:rFonts w:ascii="Arial" w:hAnsi="Arial" w:cs="Arial"/>
          <w:color w:val="000000"/>
          <w:lang w:val="fr-CA"/>
        </w:rPr>
        <w:t xml:space="preserve"> </w:t>
      </w:r>
      <w:r>
        <w:rPr>
          <w:rFonts w:ascii="Arial" w:hAnsi="Arial" w:cs="Arial"/>
          <w:color w:val="000000"/>
          <w:lang w:val="fr-CA"/>
        </w:rPr>
        <w:t>l</w:t>
      </w:r>
      <w:r w:rsidRPr="004C63DC">
        <w:rPr>
          <w:rFonts w:ascii="Arial" w:hAnsi="Arial" w:cs="Arial"/>
          <w:color w:val="000000"/>
          <w:lang w:val="fr-CA"/>
        </w:rPr>
        <w:t>es communautés autochtones.</w:t>
      </w:r>
    </w:p>
    <w:p w:rsidR="00860F53" w:rsidRPr="004C63DC" w:rsidRDefault="00860F53" w:rsidP="00860F53">
      <w:pPr>
        <w:autoSpaceDE w:val="0"/>
        <w:autoSpaceDN w:val="0"/>
        <w:adjustRightInd w:val="0"/>
        <w:spacing w:after="0" w:line="240" w:lineRule="auto"/>
        <w:rPr>
          <w:rFonts w:ascii="Arial" w:hAnsi="Arial" w:cs="Arial"/>
          <w:color w:val="000000"/>
          <w:lang w:val="fr-CA"/>
        </w:rPr>
      </w:pPr>
    </w:p>
    <w:p w:rsidR="00860F53" w:rsidRPr="004C63DC" w:rsidRDefault="00860F53" w:rsidP="00860F53">
      <w:pPr>
        <w:autoSpaceDE w:val="0"/>
        <w:autoSpaceDN w:val="0"/>
        <w:adjustRightInd w:val="0"/>
        <w:spacing w:after="0"/>
        <w:rPr>
          <w:rFonts w:ascii="Arial" w:hAnsi="Arial" w:cs="Arial"/>
          <w:color w:val="222222"/>
          <w:lang w:val="fr-FR"/>
        </w:rPr>
      </w:pPr>
      <w:r w:rsidRPr="004C63DC">
        <w:rPr>
          <w:rFonts w:ascii="Arial" w:hAnsi="Arial" w:cs="Arial"/>
          <w:color w:val="222222"/>
          <w:lang w:val="fr-FR"/>
        </w:rPr>
        <w:t xml:space="preserve">Pour plus d'informations sur le </w:t>
      </w:r>
      <w:r w:rsidRPr="004C63DC">
        <w:rPr>
          <w:rFonts w:ascii="Arial" w:hAnsi="Arial" w:cs="Arial"/>
          <w:color w:val="000000"/>
          <w:lang w:val="fr-CA"/>
        </w:rPr>
        <w:t>CÉR</w:t>
      </w:r>
      <w:r>
        <w:rPr>
          <w:rFonts w:ascii="Arial" w:hAnsi="Arial" w:cs="Arial"/>
          <w:color w:val="222222"/>
          <w:lang w:val="fr-FR"/>
        </w:rPr>
        <w:t>-</w:t>
      </w:r>
      <w:r w:rsidRPr="004C63DC">
        <w:rPr>
          <w:rFonts w:ascii="Arial" w:hAnsi="Arial" w:cs="Arial"/>
          <w:color w:val="222222"/>
          <w:lang w:val="fr-FR"/>
        </w:rPr>
        <w:t>SC-</w:t>
      </w:r>
      <w:r>
        <w:rPr>
          <w:rFonts w:ascii="Arial" w:hAnsi="Arial" w:cs="Arial"/>
          <w:color w:val="222222"/>
          <w:lang w:val="fr-FR"/>
        </w:rPr>
        <w:t>l’ASPC</w:t>
      </w:r>
      <w:r w:rsidRPr="004C63DC">
        <w:rPr>
          <w:rFonts w:ascii="Arial" w:hAnsi="Arial" w:cs="Arial"/>
          <w:color w:val="222222"/>
          <w:lang w:val="fr-FR"/>
        </w:rPr>
        <w:t xml:space="preserve"> ou ses membres, s'il vous plaît visitez notre site Web </w:t>
      </w:r>
      <w:proofErr w:type="gramStart"/>
      <w:r w:rsidRPr="004C63DC">
        <w:rPr>
          <w:rFonts w:ascii="Arial" w:hAnsi="Arial" w:cs="Arial"/>
          <w:color w:val="222222"/>
          <w:lang w:val="fr-FR"/>
        </w:rPr>
        <w:t>à</w:t>
      </w:r>
      <w:proofErr w:type="gramEnd"/>
      <w:r w:rsidRPr="004C63DC">
        <w:rPr>
          <w:rFonts w:ascii="Arial" w:hAnsi="Arial" w:cs="Arial"/>
          <w:color w:val="222222"/>
          <w:lang w:val="fr-FR"/>
        </w:rPr>
        <w:t>:</w:t>
      </w:r>
      <w:r>
        <w:rPr>
          <w:rFonts w:ascii="Arial" w:hAnsi="Arial" w:cs="Arial"/>
          <w:color w:val="222222"/>
          <w:lang w:val="fr-FR"/>
        </w:rPr>
        <w:t xml:space="preserve"> </w:t>
      </w:r>
      <w:hyperlink r:id="rId8" w:history="1">
        <w:r w:rsidRPr="003A5581">
          <w:rPr>
            <w:rStyle w:val="Hyperlink"/>
            <w:rFonts w:ascii="Arial" w:hAnsi="Arial" w:cs="Arial"/>
            <w:lang w:val="fr-CA"/>
          </w:rPr>
          <w:t>https://www.canada.ca/fr/sante-canada/services/science-recherche/avis-scientifiques-processus-decisionnel/comite-ethique-recherche.html</w:t>
        </w:r>
      </w:hyperlink>
    </w:p>
    <w:p w:rsidR="00860F53" w:rsidRPr="004C63DC" w:rsidRDefault="00860F53" w:rsidP="00860F53">
      <w:pPr>
        <w:autoSpaceDE w:val="0"/>
        <w:autoSpaceDN w:val="0"/>
        <w:adjustRightInd w:val="0"/>
        <w:spacing w:before="120" w:after="240" w:line="240" w:lineRule="auto"/>
        <w:rPr>
          <w:rFonts w:ascii="Arial" w:hAnsi="Arial" w:cs="Arial"/>
          <w:color w:val="000000"/>
          <w:lang w:val="fr-CA"/>
        </w:rPr>
      </w:pPr>
      <w:r w:rsidRPr="004C63DC">
        <w:rPr>
          <w:rFonts w:ascii="Arial" w:eastAsia="Times New Roman" w:hAnsi="Arial" w:cs="Arial"/>
          <w:color w:val="222222"/>
          <w:lang w:val="fr-FR" w:eastAsia="en-CA"/>
        </w:rPr>
        <w:t>Tous l</w:t>
      </w:r>
      <w:r>
        <w:rPr>
          <w:rFonts w:ascii="Arial" w:eastAsia="Times New Roman" w:hAnsi="Arial" w:cs="Arial"/>
          <w:color w:val="222222"/>
          <w:lang w:val="fr-FR" w:eastAsia="en-CA"/>
        </w:rPr>
        <w:t xml:space="preserve">es postes de membres du </w:t>
      </w:r>
      <w:r w:rsidRPr="004C63DC">
        <w:rPr>
          <w:rFonts w:ascii="Arial" w:hAnsi="Arial" w:cs="Arial"/>
          <w:color w:val="000000"/>
          <w:lang w:val="fr-CA"/>
        </w:rPr>
        <w:t>CÉR</w:t>
      </w:r>
      <w:r w:rsidRPr="004C63DC">
        <w:rPr>
          <w:rFonts w:ascii="Arial" w:eastAsia="Times New Roman" w:hAnsi="Arial" w:cs="Arial"/>
          <w:color w:val="222222"/>
          <w:lang w:val="fr-FR" w:eastAsia="en-CA"/>
        </w:rPr>
        <w:t xml:space="preserve"> sont volontaires et aucune rémunération financière n'est offerte. Toutefois, les frais de déplacement, d'hébergement, de stationnement et le</w:t>
      </w:r>
      <w:r>
        <w:rPr>
          <w:rFonts w:ascii="Arial" w:eastAsia="Times New Roman" w:hAnsi="Arial" w:cs="Arial"/>
          <w:color w:val="222222"/>
          <w:lang w:val="fr-FR" w:eastAsia="en-CA"/>
        </w:rPr>
        <w:t xml:space="preserve">s autres frais de réunion du </w:t>
      </w:r>
      <w:r w:rsidRPr="004C63DC">
        <w:rPr>
          <w:rFonts w:ascii="Arial" w:hAnsi="Arial" w:cs="Arial"/>
          <w:color w:val="000000"/>
          <w:lang w:val="fr-CA"/>
        </w:rPr>
        <w:t>CÉR</w:t>
      </w:r>
      <w:r w:rsidRPr="004C63DC">
        <w:rPr>
          <w:rFonts w:ascii="Arial" w:eastAsia="Times New Roman" w:hAnsi="Arial" w:cs="Arial"/>
          <w:color w:val="222222"/>
          <w:lang w:val="fr-FR" w:eastAsia="en-CA"/>
        </w:rPr>
        <w:t xml:space="preserve"> seront remb</w:t>
      </w:r>
      <w:r>
        <w:rPr>
          <w:rFonts w:ascii="Arial" w:eastAsia="Times New Roman" w:hAnsi="Arial" w:cs="Arial"/>
          <w:color w:val="222222"/>
          <w:lang w:val="fr-FR" w:eastAsia="en-CA"/>
        </w:rPr>
        <w:t xml:space="preserve">oursés par le Secrétariat du </w:t>
      </w:r>
      <w:r w:rsidRPr="004C63DC">
        <w:rPr>
          <w:rFonts w:ascii="Arial" w:hAnsi="Arial" w:cs="Arial"/>
          <w:color w:val="000000"/>
          <w:lang w:val="fr-CA"/>
        </w:rPr>
        <w:t>CÉR</w:t>
      </w:r>
      <w:r>
        <w:rPr>
          <w:rFonts w:ascii="Arial" w:eastAsia="Times New Roman" w:hAnsi="Arial" w:cs="Arial"/>
          <w:color w:val="222222"/>
          <w:lang w:val="fr-FR" w:eastAsia="en-CA"/>
        </w:rPr>
        <w:t xml:space="preserve">. Le </w:t>
      </w:r>
      <w:r w:rsidRPr="004C63DC">
        <w:rPr>
          <w:rFonts w:ascii="Arial" w:eastAsia="Times New Roman" w:hAnsi="Arial" w:cs="Arial"/>
          <w:color w:val="222222"/>
          <w:lang w:val="fr-FR" w:eastAsia="en-CA"/>
        </w:rPr>
        <w:t xml:space="preserve"> </w:t>
      </w:r>
      <w:r w:rsidRPr="004C63DC">
        <w:rPr>
          <w:rFonts w:ascii="Arial" w:hAnsi="Arial" w:cs="Arial"/>
          <w:color w:val="000000"/>
          <w:lang w:val="fr-CA"/>
        </w:rPr>
        <w:t>CÉR</w:t>
      </w:r>
      <w:r w:rsidRPr="004C63DC">
        <w:rPr>
          <w:rFonts w:ascii="Arial" w:eastAsia="Times New Roman" w:hAnsi="Arial" w:cs="Arial"/>
          <w:color w:val="222222"/>
          <w:lang w:val="fr-FR" w:eastAsia="en-CA"/>
        </w:rPr>
        <w:t xml:space="preserve"> est soutenu par un secrétariat composé de personnel permanent</w:t>
      </w:r>
      <w:r w:rsidRPr="004C63DC">
        <w:rPr>
          <w:rFonts w:ascii="Arial" w:hAnsi="Arial" w:cs="Arial"/>
          <w:color w:val="000000"/>
          <w:lang w:val="fr-CA"/>
        </w:rPr>
        <w:t>.</w:t>
      </w:r>
    </w:p>
    <w:p w:rsidR="004C63DC" w:rsidRDefault="004C63DC" w:rsidP="004C63DC">
      <w:pPr>
        <w:autoSpaceDE w:val="0"/>
        <w:autoSpaceDN w:val="0"/>
        <w:adjustRightInd w:val="0"/>
        <w:spacing w:after="0" w:line="240" w:lineRule="auto"/>
        <w:rPr>
          <w:rFonts w:ascii="Helv" w:hAnsi="Helv" w:cs="Helv"/>
          <w:b/>
          <w:color w:val="000000"/>
          <w:lang w:val="fr-CA"/>
        </w:rPr>
      </w:pPr>
    </w:p>
    <w:p w:rsidR="00582DCA" w:rsidRDefault="00582DCA" w:rsidP="004C63DC">
      <w:pPr>
        <w:autoSpaceDE w:val="0"/>
        <w:autoSpaceDN w:val="0"/>
        <w:adjustRightInd w:val="0"/>
        <w:spacing w:after="0" w:line="240" w:lineRule="auto"/>
        <w:rPr>
          <w:rFonts w:ascii="Arial" w:hAnsi="Arial" w:cs="Arial"/>
          <w:b/>
          <w:color w:val="000000"/>
          <w:lang w:val="fr-CA"/>
        </w:rPr>
      </w:pPr>
    </w:p>
    <w:p w:rsidR="00D863AC" w:rsidRDefault="00D863AC" w:rsidP="004C63DC">
      <w:pPr>
        <w:autoSpaceDE w:val="0"/>
        <w:autoSpaceDN w:val="0"/>
        <w:adjustRightInd w:val="0"/>
        <w:spacing w:after="0" w:line="240" w:lineRule="auto"/>
        <w:rPr>
          <w:rFonts w:ascii="Arial" w:hAnsi="Arial" w:cs="Arial"/>
          <w:b/>
          <w:color w:val="000000"/>
          <w:lang w:val="fr-CA"/>
        </w:rPr>
      </w:pPr>
    </w:p>
    <w:p w:rsidR="00725E3C" w:rsidRDefault="00725E3C" w:rsidP="004C63DC">
      <w:pPr>
        <w:autoSpaceDE w:val="0"/>
        <w:autoSpaceDN w:val="0"/>
        <w:adjustRightInd w:val="0"/>
        <w:spacing w:after="0" w:line="240" w:lineRule="auto"/>
        <w:rPr>
          <w:rFonts w:ascii="Arial" w:hAnsi="Arial" w:cs="Arial"/>
          <w:b/>
          <w:color w:val="000000"/>
          <w:lang w:val="fr-CA"/>
        </w:rPr>
      </w:pPr>
    </w:p>
    <w:p w:rsidR="004C63DC" w:rsidRPr="004C63DC" w:rsidRDefault="00642188" w:rsidP="004C63DC">
      <w:pPr>
        <w:autoSpaceDE w:val="0"/>
        <w:autoSpaceDN w:val="0"/>
        <w:adjustRightInd w:val="0"/>
        <w:spacing w:after="0" w:line="240" w:lineRule="auto"/>
        <w:rPr>
          <w:rFonts w:ascii="Arial" w:hAnsi="Arial" w:cs="Arial"/>
          <w:b/>
          <w:color w:val="000000"/>
          <w:lang w:val="fr-CA"/>
        </w:rPr>
      </w:pPr>
      <w:r w:rsidRPr="004C63DC">
        <w:rPr>
          <w:rFonts w:ascii="Arial" w:hAnsi="Arial" w:cs="Arial"/>
          <w:b/>
          <w:color w:val="000000"/>
          <w:lang w:val="fr-CA"/>
        </w:rPr>
        <w:t>Responsabilités du membre</w:t>
      </w:r>
      <w:r w:rsidR="004C63DC" w:rsidRPr="004C63DC">
        <w:rPr>
          <w:rFonts w:ascii="Arial" w:hAnsi="Arial" w:cs="Arial"/>
          <w:color w:val="222222"/>
          <w:lang w:val="fr-FR"/>
        </w:rPr>
        <w:t xml:space="preserve"> </w:t>
      </w:r>
      <w:r w:rsidR="004C63DC" w:rsidRPr="004C63DC">
        <w:rPr>
          <w:rFonts w:ascii="Arial" w:hAnsi="Arial" w:cs="Arial"/>
          <w:b/>
          <w:color w:val="222222"/>
          <w:lang w:val="fr-FR"/>
        </w:rPr>
        <w:t>suppléant</w:t>
      </w:r>
      <w:r w:rsidR="004C63DC" w:rsidRPr="004C63DC">
        <w:rPr>
          <w:rFonts w:ascii="Arial" w:hAnsi="Arial" w:cs="Arial"/>
          <w:b/>
          <w:color w:val="000000"/>
          <w:lang w:val="fr-CA"/>
        </w:rPr>
        <w:t xml:space="preserve"> </w:t>
      </w:r>
      <w:r w:rsidR="004B44C9" w:rsidRPr="004C63DC">
        <w:rPr>
          <w:rFonts w:ascii="Arial" w:hAnsi="Arial" w:cs="Arial"/>
          <w:b/>
          <w:color w:val="000000"/>
          <w:lang w:val="fr-CA"/>
        </w:rPr>
        <w:t>poss</w:t>
      </w:r>
      <w:r w:rsidR="004C63DC">
        <w:rPr>
          <w:rFonts w:ascii="Arial" w:hAnsi="Arial" w:cs="Arial"/>
          <w:b/>
          <w:color w:val="000000"/>
          <w:lang w:val="fr-CA"/>
        </w:rPr>
        <w:t xml:space="preserve">édant des compétences en </w:t>
      </w:r>
      <w:r w:rsidR="004C63DC" w:rsidRPr="004C63DC">
        <w:rPr>
          <w:rFonts w:ascii="Arial" w:hAnsi="Arial" w:cs="Arial"/>
          <w:b/>
          <w:color w:val="222222"/>
          <w:lang w:val="fr-FR"/>
        </w:rPr>
        <w:t>compétent en droit</w:t>
      </w:r>
    </w:p>
    <w:p w:rsidR="00D863AC" w:rsidRDefault="004C076B" w:rsidP="004C076B">
      <w:pPr>
        <w:autoSpaceDE w:val="0"/>
        <w:autoSpaceDN w:val="0"/>
        <w:adjustRightInd w:val="0"/>
        <w:spacing w:after="0" w:line="240" w:lineRule="auto"/>
        <w:rPr>
          <w:rFonts w:ascii="Arial" w:hAnsi="Arial" w:cs="Arial"/>
          <w:color w:val="222222"/>
          <w:lang w:val="fr-FR"/>
        </w:rPr>
      </w:pPr>
      <w:r>
        <w:rPr>
          <w:rFonts w:ascii="Arial" w:hAnsi="Arial" w:cs="Arial"/>
          <w:color w:val="222222"/>
          <w:lang w:val="fr-FR"/>
        </w:rPr>
        <w:t xml:space="preserve">Un membre régulier du </w:t>
      </w:r>
      <w:r w:rsidRPr="004C63DC">
        <w:rPr>
          <w:rFonts w:ascii="Arial" w:hAnsi="Arial" w:cs="Arial"/>
          <w:color w:val="000000"/>
          <w:lang w:val="fr-CA"/>
        </w:rPr>
        <w:t>CÉR</w:t>
      </w:r>
      <w:r w:rsidR="00E57D75" w:rsidRPr="004C63DC">
        <w:rPr>
          <w:rFonts w:ascii="Arial" w:hAnsi="Arial" w:cs="Arial"/>
          <w:color w:val="222222"/>
          <w:lang w:val="fr-FR"/>
        </w:rPr>
        <w:t xml:space="preserve"> est appuyé par un membre suppléant disponible pour les remplacer, lorsque le membre régulier ne peut pas assister aux réunions du comité d'éthique de la recherche. Le temps de préparation pour une réunion d'une journée complè</w:t>
      </w:r>
      <w:r w:rsidR="00D863AC">
        <w:rPr>
          <w:rFonts w:ascii="Arial" w:hAnsi="Arial" w:cs="Arial"/>
          <w:color w:val="222222"/>
          <w:lang w:val="fr-FR"/>
        </w:rPr>
        <w:t>te est d'environ trois heures.</w:t>
      </w:r>
      <w:r w:rsidR="00D863AC">
        <w:rPr>
          <w:rFonts w:ascii="Arial" w:hAnsi="Arial" w:cs="Arial"/>
          <w:color w:val="222222"/>
          <w:lang w:val="fr-FR"/>
        </w:rPr>
        <w:br/>
      </w:r>
    </w:p>
    <w:p w:rsidR="004C076B" w:rsidRDefault="00E57D75" w:rsidP="004C076B">
      <w:pPr>
        <w:autoSpaceDE w:val="0"/>
        <w:autoSpaceDN w:val="0"/>
        <w:adjustRightInd w:val="0"/>
        <w:spacing w:after="0" w:line="240" w:lineRule="auto"/>
        <w:rPr>
          <w:rFonts w:ascii="Arial" w:hAnsi="Arial" w:cs="Arial"/>
          <w:color w:val="222222"/>
          <w:lang w:val="fr-FR"/>
        </w:rPr>
      </w:pPr>
      <w:r w:rsidRPr="004C63DC">
        <w:rPr>
          <w:rFonts w:ascii="Arial" w:hAnsi="Arial" w:cs="Arial"/>
          <w:color w:val="222222"/>
          <w:lang w:val="fr-FR"/>
        </w:rPr>
        <w:t>Le membre suppléant com</w:t>
      </w:r>
      <w:r w:rsidR="004C076B">
        <w:rPr>
          <w:rFonts w:ascii="Arial" w:hAnsi="Arial" w:cs="Arial"/>
          <w:color w:val="222222"/>
          <w:lang w:val="fr-FR"/>
        </w:rPr>
        <w:t>pétent en droit:</w:t>
      </w:r>
      <w:r w:rsidR="004C076B">
        <w:rPr>
          <w:rFonts w:ascii="Arial" w:hAnsi="Arial" w:cs="Arial"/>
          <w:color w:val="222222"/>
          <w:lang w:val="fr-FR"/>
        </w:rPr>
        <w:br/>
        <w:t xml:space="preserve">• Alerte le </w:t>
      </w:r>
      <w:r w:rsidR="004C076B" w:rsidRPr="004C63DC">
        <w:rPr>
          <w:rFonts w:ascii="Arial" w:hAnsi="Arial" w:cs="Arial"/>
          <w:color w:val="000000"/>
          <w:lang w:val="fr-CA"/>
        </w:rPr>
        <w:t>CÉR</w:t>
      </w:r>
      <w:r w:rsidRPr="004C63DC">
        <w:rPr>
          <w:rFonts w:ascii="Arial" w:hAnsi="Arial" w:cs="Arial"/>
          <w:color w:val="222222"/>
          <w:lang w:val="fr-FR"/>
        </w:rPr>
        <w:t xml:space="preserve"> sur les questions juridiques et les risques pour les participants à la recherche et leurs implications. Le membre ne fournit pas de </w:t>
      </w:r>
      <w:r w:rsidR="00B82906" w:rsidRPr="004C63DC">
        <w:rPr>
          <w:rFonts w:ascii="Arial" w:hAnsi="Arial" w:cs="Arial"/>
          <w:color w:val="222222"/>
          <w:lang w:val="fr-FR"/>
        </w:rPr>
        <w:t>conseils juridiques formels</w:t>
      </w:r>
      <w:r w:rsidR="004D18E7" w:rsidRPr="004C63DC">
        <w:rPr>
          <w:rFonts w:ascii="Arial" w:hAnsi="Arial" w:cs="Arial"/>
          <w:color w:val="222222"/>
          <w:lang w:val="fr-FR"/>
        </w:rPr>
        <w:t>.</w:t>
      </w:r>
    </w:p>
    <w:p w:rsidR="00D863AC" w:rsidRDefault="00D863AC" w:rsidP="004C076B">
      <w:pPr>
        <w:autoSpaceDE w:val="0"/>
        <w:autoSpaceDN w:val="0"/>
        <w:adjustRightInd w:val="0"/>
        <w:spacing w:after="0" w:line="240" w:lineRule="auto"/>
        <w:rPr>
          <w:rFonts w:ascii="Arial" w:hAnsi="Arial" w:cs="Arial"/>
          <w:b/>
          <w:color w:val="000000"/>
          <w:lang w:val="fr-CA"/>
        </w:rPr>
      </w:pPr>
      <w:r>
        <w:rPr>
          <w:rFonts w:ascii="Arial" w:hAnsi="Arial" w:cs="Arial"/>
          <w:color w:val="222222"/>
          <w:lang w:val="fr-FR"/>
        </w:rPr>
        <w:t>• Le membre suppléant fournit des commentaires sur les projets de recherche d'un point de vue juridique et éthique, en se penchant sur la validité de la science, les risques pour les participants à la recherche et les protections adéquates.</w:t>
      </w:r>
    </w:p>
    <w:p w:rsidR="004C076B" w:rsidRDefault="004C076B" w:rsidP="004C076B">
      <w:pPr>
        <w:autoSpaceDE w:val="0"/>
        <w:autoSpaceDN w:val="0"/>
        <w:adjustRightInd w:val="0"/>
        <w:spacing w:after="0" w:line="240" w:lineRule="auto"/>
        <w:rPr>
          <w:rFonts w:ascii="Arial" w:hAnsi="Arial" w:cs="Arial"/>
          <w:b/>
          <w:color w:val="000000"/>
          <w:lang w:val="fr-CA"/>
        </w:rPr>
      </w:pPr>
    </w:p>
    <w:p w:rsidR="00D863AC" w:rsidRPr="00D42415" w:rsidRDefault="00D863AC" w:rsidP="00D42415">
      <w:pPr>
        <w:autoSpaceDE w:val="0"/>
        <w:autoSpaceDN w:val="0"/>
        <w:adjustRightInd w:val="0"/>
        <w:spacing w:after="0" w:line="240" w:lineRule="auto"/>
        <w:rPr>
          <w:rFonts w:ascii="Arial" w:hAnsi="Arial" w:cs="Arial"/>
          <w:color w:val="222222"/>
          <w:lang w:val="fr-FR"/>
        </w:rPr>
      </w:pPr>
      <w:r w:rsidRPr="004C63DC">
        <w:rPr>
          <w:rFonts w:ascii="Arial" w:hAnsi="Arial" w:cs="Arial"/>
          <w:color w:val="222222"/>
          <w:lang w:val="fr-FR"/>
        </w:rPr>
        <w:t>Attentes, qualités et compétences requises de tous les membres pour assurer le quorum et une dynamique de groupe optimale:</w:t>
      </w:r>
      <w:r w:rsidRPr="004C63DC">
        <w:rPr>
          <w:rFonts w:ascii="Arial" w:hAnsi="Arial" w:cs="Arial"/>
          <w:color w:val="222222"/>
          <w:lang w:val="fr-FR"/>
        </w:rPr>
        <w:br/>
        <w:t>• être disponible et disposé à consacrer du temps aux réunions du conseil (y compris le temps de préparation);</w:t>
      </w:r>
      <w:r w:rsidRPr="004C63DC">
        <w:rPr>
          <w:rFonts w:ascii="Arial" w:hAnsi="Arial" w:cs="Arial"/>
          <w:color w:val="222222"/>
          <w:lang w:val="fr-FR"/>
        </w:rPr>
        <w:br/>
        <w:t>•</w:t>
      </w:r>
      <w:r w:rsidRPr="002400B6">
        <w:rPr>
          <w:rFonts w:ascii="Arial" w:hAnsi="Arial" w:cs="Arial"/>
          <w:color w:val="222222"/>
          <w:lang w:val="fr-FR"/>
        </w:rPr>
        <w:t xml:space="preserve"> </w:t>
      </w:r>
      <w:r>
        <w:rPr>
          <w:rFonts w:ascii="Arial" w:hAnsi="Arial" w:cs="Arial"/>
          <w:color w:val="222222"/>
          <w:lang w:val="fr-FR"/>
        </w:rPr>
        <w:t xml:space="preserve">Participer activement aux discussions avec les autres membres du </w:t>
      </w:r>
      <w:r w:rsidRPr="004C63DC">
        <w:rPr>
          <w:rFonts w:ascii="Arial" w:hAnsi="Arial" w:cs="Arial"/>
          <w:color w:val="000000"/>
          <w:lang w:val="fr-CA"/>
        </w:rPr>
        <w:t>CÉR</w:t>
      </w:r>
      <w:r>
        <w:rPr>
          <w:rFonts w:ascii="Arial" w:hAnsi="Arial" w:cs="Arial"/>
          <w:color w:val="222222"/>
          <w:lang w:val="fr-FR"/>
        </w:rPr>
        <w:t xml:space="preserve">, en contribuant aux applications / protocoles de recherche et en participant à la rédaction des documents et des procédures du </w:t>
      </w:r>
      <w:r w:rsidRPr="004C63DC">
        <w:rPr>
          <w:rFonts w:ascii="Arial" w:hAnsi="Arial" w:cs="Arial"/>
          <w:color w:val="000000"/>
          <w:lang w:val="fr-CA"/>
        </w:rPr>
        <w:t>CÉR</w:t>
      </w:r>
      <w:r w:rsidRPr="004C63DC">
        <w:rPr>
          <w:rFonts w:ascii="Arial" w:hAnsi="Arial" w:cs="Arial"/>
          <w:color w:val="222222"/>
          <w:lang w:val="fr-FR"/>
        </w:rPr>
        <w:t>;</w:t>
      </w:r>
      <w:r w:rsidRPr="004C63DC">
        <w:rPr>
          <w:rFonts w:ascii="Arial" w:hAnsi="Arial" w:cs="Arial"/>
          <w:color w:val="222222"/>
          <w:lang w:val="fr-FR"/>
        </w:rPr>
        <w:br/>
        <w:t>• Être un joueur d'équipe - présenter des points de vue et des opinions clairement et directement, contribuer positivement au débat et posséder des compétences qui favorisent le travail efficace ensemble;</w:t>
      </w:r>
      <w:r w:rsidRPr="004C63DC">
        <w:rPr>
          <w:rFonts w:ascii="Arial" w:hAnsi="Arial" w:cs="Arial"/>
          <w:color w:val="222222"/>
          <w:lang w:val="fr-FR"/>
        </w:rPr>
        <w:br/>
        <w:t>• Écoutez attentivement et respectueusement les autres membres;</w:t>
      </w:r>
      <w:r w:rsidRPr="004C63DC">
        <w:rPr>
          <w:rFonts w:ascii="Arial" w:hAnsi="Arial" w:cs="Arial"/>
          <w:color w:val="222222"/>
          <w:lang w:val="fr-FR"/>
        </w:rPr>
        <w:br/>
        <w:t>• Considérer les questions complexes de manière réfléchie, objective, avec un esprit indépendant; et</w:t>
      </w:r>
      <w:r w:rsidRPr="004C63DC">
        <w:rPr>
          <w:rFonts w:ascii="Arial" w:hAnsi="Arial" w:cs="Arial"/>
          <w:color w:val="222222"/>
          <w:lang w:val="fr-FR"/>
        </w:rPr>
        <w:br/>
        <w:t>• Être orienté vers la résolution des conflits et soutenir les décisions du conseil une fois prises.</w:t>
      </w:r>
      <w:r w:rsidRPr="004C63DC">
        <w:rPr>
          <w:rFonts w:ascii="Arial" w:hAnsi="Arial" w:cs="Arial"/>
          <w:color w:val="222222"/>
          <w:lang w:val="fr-FR"/>
        </w:rPr>
        <w:br/>
      </w:r>
      <w:r w:rsidRPr="004C63DC">
        <w:rPr>
          <w:rFonts w:ascii="Arial" w:hAnsi="Arial" w:cs="Arial"/>
          <w:color w:val="222222"/>
          <w:lang w:val="fr-FR"/>
        </w:rPr>
        <w:br/>
      </w:r>
      <w:r w:rsidRPr="002400B6">
        <w:rPr>
          <w:rFonts w:ascii="Arial" w:eastAsia="Times New Roman" w:hAnsi="Arial" w:cs="Arial"/>
          <w:color w:val="222222"/>
          <w:lang w:val="fr-FR" w:eastAsia="en-CA"/>
        </w:rPr>
        <w:t>Le</w:t>
      </w:r>
      <w:r w:rsidRPr="002400B6">
        <w:rPr>
          <w:rFonts w:ascii="Arial" w:hAnsi="Arial" w:cs="Arial"/>
          <w:color w:val="000000"/>
          <w:lang w:val="fr-CA"/>
        </w:rPr>
        <w:t xml:space="preserve"> </w:t>
      </w:r>
      <w:r>
        <w:rPr>
          <w:rFonts w:ascii="Arial" w:hAnsi="Arial" w:cs="Arial"/>
          <w:color w:val="000000"/>
          <w:lang w:val="fr-CA"/>
        </w:rPr>
        <w:t>CÉR</w:t>
      </w:r>
      <w:r w:rsidRPr="001C23B9">
        <w:rPr>
          <w:rFonts w:ascii="Arial" w:eastAsia="Times New Roman" w:hAnsi="Arial" w:cs="Arial"/>
          <w:color w:val="222222"/>
          <w:lang w:val="fr-FR" w:eastAsia="en-CA"/>
        </w:rPr>
        <w:t xml:space="preserve"> se réunit en personne à Ottawa 10 fois par année au maximum pour des réunions d'une journée ou occasionnellement de deux jours. Une téléconférence a souvent lieu en juillet. Les réunions sont généralement menées en anglais. Une formation sur le processus d'examen éthique est offerte de façon continue. Il y a aussi beaucoup d'apprentissage au travail avec le soutien d'autres membres</w:t>
      </w:r>
      <w:r>
        <w:rPr>
          <w:rFonts w:ascii="Arial" w:eastAsia="Times New Roman" w:hAnsi="Arial" w:cs="Arial"/>
          <w:color w:val="222222"/>
          <w:lang w:val="fr-FR" w:eastAsia="en-CA"/>
        </w:rPr>
        <w:t xml:space="preserve"> du</w:t>
      </w:r>
      <w:r w:rsidRPr="001C23B9">
        <w:rPr>
          <w:rFonts w:ascii="Arial" w:eastAsia="Times New Roman" w:hAnsi="Arial" w:cs="Arial"/>
          <w:color w:val="222222"/>
          <w:lang w:val="fr-FR" w:eastAsia="en-CA"/>
        </w:rPr>
        <w:t xml:space="preserve"> </w:t>
      </w:r>
      <w:r>
        <w:rPr>
          <w:rFonts w:ascii="Arial" w:hAnsi="Arial" w:cs="Arial"/>
          <w:color w:val="000000"/>
          <w:lang w:val="fr-CA"/>
        </w:rPr>
        <w:t>CÉR</w:t>
      </w:r>
      <w:r w:rsidRPr="001C23B9">
        <w:rPr>
          <w:rFonts w:ascii="Arial" w:eastAsia="Times New Roman" w:hAnsi="Arial" w:cs="Arial"/>
          <w:color w:val="222222"/>
          <w:lang w:val="fr-FR" w:eastAsia="en-CA"/>
        </w:rPr>
        <w:t xml:space="preserve"> et du personnel du Secrétariat</w:t>
      </w:r>
      <w:r w:rsidRPr="002400B6">
        <w:rPr>
          <w:rFonts w:ascii="Arial" w:eastAsia="Times New Roman" w:hAnsi="Arial" w:cs="Arial"/>
          <w:color w:val="222222"/>
          <w:lang w:val="fr-FR" w:eastAsia="en-CA"/>
        </w:rPr>
        <w:t>.</w:t>
      </w:r>
    </w:p>
    <w:p w:rsidR="004C076B" w:rsidRPr="004C076B" w:rsidRDefault="004C076B" w:rsidP="004C63DC">
      <w:pPr>
        <w:autoSpaceDE w:val="0"/>
        <w:autoSpaceDN w:val="0"/>
        <w:adjustRightInd w:val="0"/>
        <w:spacing w:after="0" w:line="240" w:lineRule="auto"/>
        <w:rPr>
          <w:rFonts w:ascii="Arial" w:hAnsi="Arial" w:cs="Arial"/>
          <w:b/>
          <w:bCs/>
          <w:color w:val="000000"/>
          <w:lang w:val="fr-CA"/>
        </w:rPr>
      </w:pPr>
    </w:p>
    <w:p w:rsidR="00642188" w:rsidRPr="004C076B" w:rsidRDefault="00642188" w:rsidP="004C63DC">
      <w:pPr>
        <w:autoSpaceDE w:val="0"/>
        <w:autoSpaceDN w:val="0"/>
        <w:adjustRightInd w:val="0"/>
        <w:spacing w:after="0" w:line="240" w:lineRule="auto"/>
        <w:rPr>
          <w:rFonts w:ascii="Arial" w:hAnsi="Arial" w:cs="Arial"/>
          <w:b/>
          <w:bCs/>
          <w:color w:val="000000"/>
          <w:lang w:val="fr-CA"/>
        </w:rPr>
      </w:pPr>
      <w:r w:rsidRPr="004C076B">
        <w:rPr>
          <w:rFonts w:ascii="Arial" w:hAnsi="Arial" w:cs="Arial"/>
          <w:b/>
          <w:bCs/>
          <w:color w:val="000000"/>
          <w:lang w:val="fr-CA"/>
        </w:rPr>
        <w:t>Contact</w:t>
      </w:r>
    </w:p>
    <w:p w:rsidR="004D18E7" w:rsidRPr="004C63DC" w:rsidRDefault="00582DCA" w:rsidP="004C63DC">
      <w:pPr>
        <w:pStyle w:val="Default"/>
        <w:rPr>
          <w:rFonts w:ascii="Arial" w:hAnsi="Arial" w:cs="Arial"/>
          <w:color w:val="222222"/>
          <w:sz w:val="22"/>
          <w:szCs w:val="22"/>
          <w:lang w:val="fr-FR"/>
        </w:rPr>
      </w:pPr>
      <w:r w:rsidRPr="00582DCA">
        <w:rPr>
          <w:rFonts w:ascii="Arial" w:hAnsi="Arial" w:cs="Arial"/>
          <w:color w:val="222222"/>
          <w:sz w:val="22"/>
          <w:szCs w:val="22"/>
          <w:lang w:val="fr-FR"/>
        </w:rPr>
        <w:t xml:space="preserve">Les personnes qui souhaitent se </w:t>
      </w:r>
      <w:r w:rsidRPr="00582DCA">
        <w:rPr>
          <w:rFonts w:ascii="Arial" w:hAnsi="Arial" w:cs="Arial"/>
          <w:sz w:val="22"/>
          <w:szCs w:val="22"/>
          <w:lang w:val="fr-CA"/>
        </w:rPr>
        <w:t>joindre au CÉR à titre</w:t>
      </w:r>
      <w:r>
        <w:rPr>
          <w:rFonts w:ascii="Arial" w:hAnsi="Arial" w:cs="Arial"/>
          <w:lang w:val="fr-CA"/>
        </w:rPr>
        <w:t xml:space="preserve"> </w:t>
      </w:r>
      <w:r w:rsidR="00A13D94">
        <w:rPr>
          <w:rFonts w:ascii="Arial" w:hAnsi="Arial" w:cs="Arial"/>
          <w:color w:val="222222"/>
          <w:sz w:val="22"/>
          <w:szCs w:val="22"/>
          <w:lang w:val="fr-FR"/>
        </w:rPr>
        <w:t>de M</w:t>
      </w:r>
      <w:r w:rsidR="004D18E7" w:rsidRPr="004C63DC">
        <w:rPr>
          <w:rFonts w:ascii="Arial" w:hAnsi="Arial" w:cs="Arial"/>
          <w:color w:val="222222"/>
          <w:sz w:val="22"/>
          <w:szCs w:val="22"/>
          <w:lang w:val="fr-FR"/>
        </w:rPr>
        <w:t>embre suppléan</w:t>
      </w:r>
      <w:r w:rsidR="004C076B">
        <w:rPr>
          <w:rFonts w:ascii="Arial" w:hAnsi="Arial" w:cs="Arial"/>
          <w:color w:val="222222"/>
          <w:sz w:val="22"/>
          <w:szCs w:val="22"/>
          <w:lang w:val="fr-FR"/>
        </w:rPr>
        <w:t xml:space="preserve">t </w:t>
      </w:r>
      <w:r w:rsidRPr="00582DCA">
        <w:rPr>
          <w:rFonts w:ascii="Arial" w:hAnsi="Arial" w:cs="Arial"/>
          <w:bCs/>
          <w:sz w:val="22"/>
          <w:szCs w:val="22"/>
          <w:lang w:val="fr-CA"/>
        </w:rPr>
        <w:t>possédant des compétences en droit</w:t>
      </w:r>
      <w:r w:rsidR="00A13D94">
        <w:rPr>
          <w:rFonts w:ascii="Arial" w:hAnsi="Arial" w:cs="Arial"/>
          <w:color w:val="222222"/>
          <w:sz w:val="22"/>
          <w:szCs w:val="22"/>
          <w:lang w:val="fr-FR"/>
        </w:rPr>
        <w:t xml:space="preserve">, </w:t>
      </w:r>
      <w:r w:rsidR="004D18E7" w:rsidRPr="004C63DC">
        <w:rPr>
          <w:rFonts w:ascii="Arial" w:hAnsi="Arial" w:cs="Arial"/>
          <w:color w:val="222222"/>
          <w:sz w:val="22"/>
          <w:szCs w:val="22"/>
          <w:lang w:val="fr-FR"/>
        </w:rPr>
        <w:t>doivent envoyer leur curriculum vitae accompagné d'une lettre d'accomp</w:t>
      </w:r>
      <w:r>
        <w:rPr>
          <w:rFonts w:ascii="Arial" w:hAnsi="Arial" w:cs="Arial"/>
          <w:color w:val="222222"/>
          <w:sz w:val="22"/>
          <w:szCs w:val="22"/>
          <w:lang w:val="fr-FR"/>
        </w:rPr>
        <w:t>agnement décrivant leur intérêt</w:t>
      </w:r>
      <w:r w:rsidR="004D18E7" w:rsidRPr="004C63DC">
        <w:rPr>
          <w:rFonts w:ascii="Arial" w:hAnsi="Arial" w:cs="Arial"/>
          <w:color w:val="222222"/>
          <w:sz w:val="22"/>
          <w:szCs w:val="22"/>
          <w:lang w:val="fr-FR"/>
        </w:rPr>
        <w:t xml:space="preserve"> d'ici </w:t>
      </w:r>
      <w:r w:rsidR="00A13D94">
        <w:rPr>
          <w:rFonts w:ascii="Arial" w:hAnsi="Arial" w:cs="Arial"/>
          <w:b/>
          <w:i/>
          <w:color w:val="222222"/>
          <w:sz w:val="22"/>
          <w:szCs w:val="22"/>
          <w:lang w:val="fr-FR"/>
        </w:rPr>
        <w:t>le 13 juillet</w:t>
      </w:r>
      <w:r w:rsidR="004D18E7" w:rsidRPr="004C076B">
        <w:rPr>
          <w:rFonts w:ascii="Arial" w:hAnsi="Arial" w:cs="Arial"/>
          <w:b/>
          <w:i/>
          <w:color w:val="222222"/>
          <w:sz w:val="22"/>
          <w:szCs w:val="22"/>
          <w:lang w:val="fr-FR"/>
        </w:rPr>
        <w:t xml:space="preserve"> 2018</w:t>
      </w:r>
      <w:r w:rsidR="004D18E7" w:rsidRPr="004C63DC">
        <w:rPr>
          <w:rFonts w:ascii="Arial" w:hAnsi="Arial" w:cs="Arial"/>
          <w:color w:val="222222"/>
          <w:sz w:val="22"/>
          <w:szCs w:val="22"/>
          <w:lang w:val="fr-FR"/>
        </w:rPr>
        <w:t xml:space="preserve"> à:</w:t>
      </w:r>
    </w:p>
    <w:p w:rsidR="00D42415" w:rsidRDefault="00D42415" w:rsidP="00D863AC">
      <w:pPr>
        <w:autoSpaceDE w:val="0"/>
        <w:autoSpaceDN w:val="0"/>
        <w:adjustRightInd w:val="0"/>
        <w:spacing w:after="0" w:line="240" w:lineRule="auto"/>
        <w:ind w:left="720"/>
        <w:rPr>
          <w:rFonts w:ascii="Arial" w:hAnsi="Arial" w:cs="Arial"/>
          <w:lang w:val="fr-CA"/>
        </w:rPr>
      </w:pPr>
    </w:p>
    <w:p w:rsidR="004C076B" w:rsidRDefault="004C63DC" w:rsidP="00D863AC">
      <w:pPr>
        <w:autoSpaceDE w:val="0"/>
        <w:autoSpaceDN w:val="0"/>
        <w:adjustRightInd w:val="0"/>
        <w:spacing w:after="0" w:line="240" w:lineRule="auto"/>
        <w:ind w:left="720"/>
        <w:rPr>
          <w:rFonts w:ascii="Arial" w:hAnsi="Arial" w:cs="Arial"/>
          <w:color w:val="222222"/>
          <w:lang w:val="fr-FR"/>
        </w:rPr>
      </w:pPr>
      <w:r w:rsidRPr="004C63DC">
        <w:rPr>
          <w:rFonts w:ascii="Arial" w:hAnsi="Arial" w:cs="Arial"/>
          <w:lang w:val="fr-CA"/>
        </w:rPr>
        <w:t>Dr. Peter Monette</w:t>
      </w:r>
      <w:r w:rsidRPr="004C63DC">
        <w:rPr>
          <w:rFonts w:ascii="Arial" w:hAnsi="Arial" w:cs="Arial"/>
          <w:color w:val="000000"/>
          <w:lang w:val="fr-CA"/>
        </w:rPr>
        <w:t xml:space="preserve">, Gestionnaire du Secrétariat du </w:t>
      </w:r>
      <w:r w:rsidR="00D863AC" w:rsidRPr="004C63DC">
        <w:rPr>
          <w:rFonts w:ascii="Arial" w:hAnsi="Arial" w:cs="Arial"/>
          <w:color w:val="000000"/>
          <w:lang w:val="fr-CA"/>
        </w:rPr>
        <w:t>CÉR</w:t>
      </w:r>
      <w:r w:rsidR="00D863AC">
        <w:rPr>
          <w:rFonts w:ascii="Arial" w:hAnsi="Arial" w:cs="Arial"/>
          <w:color w:val="222222"/>
          <w:lang w:val="fr-FR"/>
        </w:rPr>
        <w:t>-</w:t>
      </w:r>
      <w:r w:rsidR="004C076B" w:rsidRPr="004C63DC">
        <w:rPr>
          <w:rFonts w:ascii="Arial" w:hAnsi="Arial" w:cs="Arial"/>
          <w:color w:val="222222"/>
          <w:lang w:val="fr-FR"/>
        </w:rPr>
        <w:t>SC-</w:t>
      </w:r>
      <w:r w:rsidR="004C076B">
        <w:rPr>
          <w:rFonts w:ascii="Arial" w:hAnsi="Arial" w:cs="Arial"/>
          <w:color w:val="222222"/>
          <w:lang w:val="fr-FR"/>
        </w:rPr>
        <w:t>l’ASPC</w:t>
      </w:r>
      <w:r w:rsidR="00F645B9">
        <w:rPr>
          <w:rFonts w:ascii="Arial" w:hAnsi="Arial" w:cs="Arial"/>
          <w:color w:val="000000"/>
          <w:lang w:val="fr-CA"/>
        </w:rPr>
        <w:t>,</w:t>
      </w:r>
      <w:r w:rsidR="004C076B" w:rsidRPr="004C63DC">
        <w:rPr>
          <w:rFonts w:ascii="Arial" w:hAnsi="Arial" w:cs="Arial"/>
          <w:color w:val="222222"/>
          <w:lang w:val="fr-FR"/>
        </w:rPr>
        <w:t xml:space="preserve"> </w:t>
      </w:r>
    </w:p>
    <w:p w:rsidR="004C63DC" w:rsidRPr="004C63DC" w:rsidRDefault="004C63DC" w:rsidP="00D863AC">
      <w:pPr>
        <w:autoSpaceDE w:val="0"/>
        <w:autoSpaceDN w:val="0"/>
        <w:adjustRightInd w:val="0"/>
        <w:spacing w:after="0" w:line="240" w:lineRule="auto"/>
        <w:ind w:left="720"/>
        <w:rPr>
          <w:rFonts w:ascii="Arial" w:hAnsi="Arial" w:cs="Arial"/>
          <w:color w:val="000000"/>
          <w:lang w:val="fr-CA"/>
        </w:rPr>
      </w:pPr>
      <w:r w:rsidRPr="004C63DC">
        <w:rPr>
          <w:rFonts w:ascii="Arial" w:hAnsi="Arial" w:cs="Arial"/>
          <w:color w:val="000000"/>
          <w:lang w:val="fr-CA"/>
        </w:rPr>
        <w:t>Direction des politiques scientifiques/Direction générale de la politique stratégique/</w:t>
      </w:r>
    </w:p>
    <w:p w:rsidR="004C63DC" w:rsidRPr="004C63DC" w:rsidRDefault="004C63DC" w:rsidP="00D863AC">
      <w:pPr>
        <w:autoSpaceDE w:val="0"/>
        <w:autoSpaceDN w:val="0"/>
        <w:adjustRightInd w:val="0"/>
        <w:spacing w:after="0" w:line="240" w:lineRule="auto"/>
        <w:ind w:left="720"/>
        <w:rPr>
          <w:rFonts w:ascii="Arial" w:hAnsi="Arial" w:cs="Arial"/>
          <w:color w:val="000000"/>
          <w:lang w:val="fr-CA"/>
        </w:rPr>
      </w:pPr>
      <w:r w:rsidRPr="004C63DC">
        <w:rPr>
          <w:rFonts w:ascii="Arial" w:hAnsi="Arial" w:cs="Arial"/>
          <w:color w:val="000000"/>
          <w:lang w:val="fr-CA"/>
        </w:rPr>
        <w:t>Santé Canada,</w:t>
      </w:r>
    </w:p>
    <w:p w:rsidR="004C63DC" w:rsidRPr="004C63DC" w:rsidRDefault="004C63DC" w:rsidP="00D863AC">
      <w:pPr>
        <w:autoSpaceDE w:val="0"/>
        <w:autoSpaceDN w:val="0"/>
        <w:adjustRightInd w:val="0"/>
        <w:spacing w:after="0" w:line="240" w:lineRule="auto"/>
        <w:ind w:left="735"/>
        <w:rPr>
          <w:rFonts w:ascii="Arial" w:hAnsi="Arial" w:cs="Arial"/>
          <w:color w:val="000000"/>
          <w:lang w:val="fr-CA"/>
        </w:rPr>
      </w:pPr>
      <w:r w:rsidRPr="004C63DC">
        <w:rPr>
          <w:rFonts w:ascii="Arial" w:hAnsi="Arial" w:cs="Arial"/>
          <w:color w:val="000000"/>
          <w:lang w:val="fr-CA"/>
        </w:rPr>
        <w:t xml:space="preserve">9ième étage Pièce 963D Indice Postal 0909D, </w:t>
      </w:r>
    </w:p>
    <w:p w:rsidR="004C63DC" w:rsidRPr="004C63DC" w:rsidRDefault="004C63DC" w:rsidP="00D863AC">
      <w:pPr>
        <w:autoSpaceDE w:val="0"/>
        <w:autoSpaceDN w:val="0"/>
        <w:adjustRightInd w:val="0"/>
        <w:spacing w:after="0" w:line="240" w:lineRule="auto"/>
        <w:ind w:left="735"/>
        <w:rPr>
          <w:rFonts w:ascii="Arial" w:hAnsi="Arial" w:cs="Arial"/>
          <w:color w:val="000000"/>
        </w:rPr>
      </w:pPr>
      <w:r w:rsidRPr="004C63DC">
        <w:rPr>
          <w:rFonts w:ascii="Arial" w:hAnsi="Arial" w:cs="Arial"/>
          <w:color w:val="000000"/>
        </w:rPr>
        <w:t xml:space="preserve">70 Promenade Columbine, </w:t>
      </w:r>
    </w:p>
    <w:p w:rsidR="004D18E7" w:rsidRPr="004C63DC" w:rsidRDefault="004C63DC" w:rsidP="00D863AC">
      <w:pPr>
        <w:autoSpaceDE w:val="0"/>
        <w:autoSpaceDN w:val="0"/>
        <w:adjustRightInd w:val="0"/>
        <w:spacing w:after="0" w:line="240" w:lineRule="auto"/>
        <w:ind w:left="15" w:firstLine="705"/>
        <w:rPr>
          <w:rFonts w:ascii="Arial" w:hAnsi="Arial" w:cs="Arial"/>
          <w:color w:val="000000"/>
        </w:rPr>
      </w:pPr>
      <w:proofErr w:type="spellStart"/>
      <w:r w:rsidRPr="004C63DC">
        <w:rPr>
          <w:rFonts w:ascii="Arial" w:hAnsi="Arial" w:cs="Arial"/>
          <w:color w:val="000000"/>
        </w:rPr>
        <w:t>Édifice</w:t>
      </w:r>
      <w:proofErr w:type="spellEnd"/>
      <w:r w:rsidRPr="004C63DC">
        <w:rPr>
          <w:rFonts w:ascii="Arial" w:hAnsi="Arial" w:cs="Arial"/>
          <w:color w:val="000000"/>
        </w:rPr>
        <w:t xml:space="preserve"> Brooke Claxton, </w:t>
      </w:r>
      <w:proofErr w:type="spellStart"/>
      <w:r w:rsidRPr="004C63DC">
        <w:rPr>
          <w:rFonts w:ascii="Arial" w:hAnsi="Arial" w:cs="Arial"/>
          <w:color w:val="000000"/>
        </w:rPr>
        <w:t>Pré</w:t>
      </w:r>
      <w:proofErr w:type="spellEnd"/>
      <w:r w:rsidRPr="004C63DC">
        <w:rPr>
          <w:rFonts w:ascii="Arial" w:hAnsi="Arial" w:cs="Arial"/>
          <w:color w:val="000000"/>
        </w:rPr>
        <w:t xml:space="preserve"> Tunney,</w:t>
      </w:r>
      <w:r w:rsidR="00563EB0">
        <w:rPr>
          <w:rFonts w:ascii="Arial" w:hAnsi="Arial" w:cs="Arial"/>
          <w:color w:val="000000"/>
        </w:rPr>
        <w:t xml:space="preserve"> </w:t>
      </w:r>
      <w:r w:rsidRPr="004C63DC">
        <w:rPr>
          <w:rFonts w:ascii="Arial" w:hAnsi="Arial" w:cs="Arial"/>
          <w:color w:val="000000"/>
        </w:rPr>
        <w:t xml:space="preserve">Ottawa, </w:t>
      </w:r>
      <w:r w:rsidR="004D18E7" w:rsidRPr="004C63DC">
        <w:rPr>
          <w:rFonts w:ascii="Arial" w:hAnsi="Arial" w:cs="Arial"/>
        </w:rPr>
        <w:t>ON, K1A 0K9</w:t>
      </w:r>
    </w:p>
    <w:p w:rsidR="004D18E7" w:rsidRPr="00F645B9" w:rsidRDefault="004D18E7" w:rsidP="00D863AC">
      <w:pPr>
        <w:pStyle w:val="Default"/>
        <w:ind w:firstLine="720"/>
        <w:rPr>
          <w:rFonts w:ascii="Arial" w:hAnsi="Arial" w:cs="Arial"/>
          <w:sz w:val="22"/>
          <w:szCs w:val="22"/>
          <w:lang w:val="fr-CA"/>
        </w:rPr>
      </w:pPr>
      <w:r w:rsidRPr="00F645B9">
        <w:rPr>
          <w:rFonts w:ascii="Arial" w:hAnsi="Arial" w:cs="Arial"/>
          <w:sz w:val="22"/>
          <w:szCs w:val="22"/>
          <w:lang w:val="fr-CA"/>
        </w:rPr>
        <w:t>peter.monette@canada.ca. Tel: 613-946-2306.</w:t>
      </w:r>
    </w:p>
    <w:p w:rsidR="004D18E7" w:rsidRPr="004D18E7" w:rsidRDefault="004D18E7" w:rsidP="004D18E7">
      <w:pPr>
        <w:pStyle w:val="Default"/>
        <w:rPr>
          <w:sz w:val="22"/>
          <w:szCs w:val="22"/>
          <w:lang w:val="fr-CA"/>
        </w:rPr>
      </w:pPr>
    </w:p>
    <w:p w:rsidR="001750CD" w:rsidRPr="00D863AC" w:rsidRDefault="0039064E" w:rsidP="00D863AC">
      <w:pPr>
        <w:autoSpaceDE w:val="0"/>
        <w:autoSpaceDN w:val="0"/>
        <w:adjustRightInd w:val="0"/>
        <w:spacing w:after="0" w:line="240" w:lineRule="auto"/>
        <w:ind w:left="15"/>
        <w:jc w:val="center"/>
        <w:rPr>
          <w:rFonts w:ascii="Arial" w:hAnsi="Arial" w:cs="Arial"/>
          <w:i/>
          <w:color w:val="000000"/>
          <w:lang w:val="fr-CA"/>
        </w:rPr>
      </w:pPr>
      <w:r w:rsidRPr="00563EB0">
        <w:rPr>
          <w:rFonts w:ascii="Arial" w:hAnsi="Arial" w:cs="Arial"/>
          <w:b/>
          <w:i/>
          <w:color w:val="222222"/>
          <w:lang w:val="fr-CA"/>
        </w:rPr>
        <w:t>Nous remercions toutes celles et ceux qui posent leur candidature.</w:t>
      </w:r>
    </w:p>
    <w:sectPr w:rsidR="001750CD" w:rsidRPr="00D863AC" w:rsidSect="00D863AC">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5E" w:rsidRDefault="003E345E" w:rsidP="004C63DC">
      <w:pPr>
        <w:spacing w:after="0" w:line="240" w:lineRule="auto"/>
      </w:pPr>
      <w:r>
        <w:separator/>
      </w:r>
    </w:p>
  </w:endnote>
  <w:endnote w:type="continuationSeparator" w:id="0">
    <w:p w:rsidR="003E345E" w:rsidRDefault="003E345E" w:rsidP="004C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6597"/>
      <w:docPartObj>
        <w:docPartGallery w:val="Page Numbers (Bottom of Page)"/>
        <w:docPartUnique/>
      </w:docPartObj>
    </w:sdtPr>
    <w:sdtEndPr>
      <w:rPr>
        <w:noProof/>
      </w:rPr>
    </w:sdtEndPr>
    <w:sdtContent>
      <w:p w:rsidR="004C63DC" w:rsidRDefault="004C63DC">
        <w:pPr>
          <w:pStyle w:val="Footer"/>
          <w:jc w:val="right"/>
        </w:pPr>
        <w:r>
          <w:fldChar w:fldCharType="begin"/>
        </w:r>
        <w:r>
          <w:instrText xml:space="preserve"> PAGE   \* MERGEFORMAT </w:instrText>
        </w:r>
        <w:r>
          <w:fldChar w:fldCharType="separate"/>
        </w:r>
        <w:r w:rsidR="00EF2605">
          <w:rPr>
            <w:noProof/>
          </w:rPr>
          <w:t>2</w:t>
        </w:r>
        <w:r>
          <w:rPr>
            <w:noProof/>
          </w:rPr>
          <w:fldChar w:fldCharType="end"/>
        </w:r>
      </w:p>
    </w:sdtContent>
  </w:sdt>
  <w:p w:rsidR="004C63DC" w:rsidRDefault="004C6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5E" w:rsidRDefault="003E345E" w:rsidP="004C63DC">
      <w:pPr>
        <w:spacing w:after="0" w:line="240" w:lineRule="auto"/>
      </w:pPr>
      <w:r>
        <w:separator/>
      </w:r>
    </w:p>
  </w:footnote>
  <w:footnote w:type="continuationSeparator" w:id="0">
    <w:p w:rsidR="003E345E" w:rsidRDefault="003E345E" w:rsidP="004C6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CA" w:rsidRDefault="00582DCA">
    <w:pPr>
      <w:pStyle w:val="Header"/>
    </w:pPr>
    <w:r>
      <w:rPr>
        <w:rFonts w:ascii="Helv" w:hAnsi="Helv" w:cs="Helv"/>
        <w:bCs/>
        <w:noProof/>
        <w:color w:val="000000"/>
        <w:lang w:eastAsia="en-CA"/>
      </w:rPr>
      <w:drawing>
        <wp:inline distT="0" distB="0" distL="0" distR="0" wp14:anchorId="279B555C" wp14:editId="0D268550">
          <wp:extent cx="5041392" cy="722376"/>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P-HC-PHA_REB-F_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392" cy="7223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0CF0"/>
    <w:multiLevelType w:val="hybridMultilevel"/>
    <w:tmpl w:val="E9D431C2"/>
    <w:lvl w:ilvl="0" w:tplc="0C0C0001">
      <w:start w:val="1"/>
      <w:numFmt w:val="bullet"/>
      <w:lvlText w:val=""/>
      <w:lvlJc w:val="left"/>
      <w:pPr>
        <w:ind w:left="784" w:hanging="360"/>
      </w:pPr>
      <w:rPr>
        <w:rFonts w:ascii="Symbol" w:hAnsi="Symbol" w:hint="default"/>
      </w:rPr>
    </w:lvl>
    <w:lvl w:ilvl="1" w:tplc="0C0C0003">
      <w:start w:val="1"/>
      <w:numFmt w:val="bullet"/>
      <w:lvlText w:val="o"/>
      <w:lvlJc w:val="left"/>
      <w:pPr>
        <w:ind w:left="1504" w:hanging="360"/>
      </w:pPr>
      <w:rPr>
        <w:rFonts w:ascii="Courier New" w:hAnsi="Courier New" w:cs="Courier New" w:hint="default"/>
      </w:rPr>
    </w:lvl>
    <w:lvl w:ilvl="2" w:tplc="0C0C0005">
      <w:start w:val="1"/>
      <w:numFmt w:val="bullet"/>
      <w:lvlText w:val=""/>
      <w:lvlJc w:val="left"/>
      <w:pPr>
        <w:ind w:left="2224" w:hanging="360"/>
      </w:pPr>
      <w:rPr>
        <w:rFonts w:ascii="Wingdings" w:hAnsi="Wingdings" w:hint="default"/>
      </w:rPr>
    </w:lvl>
    <w:lvl w:ilvl="3" w:tplc="0C0C0001">
      <w:start w:val="1"/>
      <w:numFmt w:val="bullet"/>
      <w:lvlText w:val=""/>
      <w:lvlJc w:val="left"/>
      <w:pPr>
        <w:ind w:left="2944" w:hanging="360"/>
      </w:pPr>
      <w:rPr>
        <w:rFonts w:ascii="Symbol" w:hAnsi="Symbol" w:hint="default"/>
      </w:rPr>
    </w:lvl>
    <w:lvl w:ilvl="4" w:tplc="0C0C0003">
      <w:start w:val="1"/>
      <w:numFmt w:val="bullet"/>
      <w:lvlText w:val="o"/>
      <w:lvlJc w:val="left"/>
      <w:pPr>
        <w:ind w:left="3664" w:hanging="360"/>
      </w:pPr>
      <w:rPr>
        <w:rFonts w:ascii="Courier New" w:hAnsi="Courier New" w:cs="Courier New" w:hint="default"/>
      </w:rPr>
    </w:lvl>
    <w:lvl w:ilvl="5" w:tplc="0C0C0005">
      <w:start w:val="1"/>
      <w:numFmt w:val="bullet"/>
      <w:lvlText w:val=""/>
      <w:lvlJc w:val="left"/>
      <w:pPr>
        <w:ind w:left="4384" w:hanging="360"/>
      </w:pPr>
      <w:rPr>
        <w:rFonts w:ascii="Wingdings" w:hAnsi="Wingdings" w:hint="default"/>
      </w:rPr>
    </w:lvl>
    <w:lvl w:ilvl="6" w:tplc="0C0C0001">
      <w:start w:val="1"/>
      <w:numFmt w:val="bullet"/>
      <w:lvlText w:val=""/>
      <w:lvlJc w:val="left"/>
      <w:pPr>
        <w:ind w:left="5104" w:hanging="360"/>
      </w:pPr>
      <w:rPr>
        <w:rFonts w:ascii="Symbol" w:hAnsi="Symbol" w:hint="default"/>
      </w:rPr>
    </w:lvl>
    <w:lvl w:ilvl="7" w:tplc="0C0C0003">
      <w:start w:val="1"/>
      <w:numFmt w:val="bullet"/>
      <w:lvlText w:val="o"/>
      <w:lvlJc w:val="left"/>
      <w:pPr>
        <w:ind w:left="5824" w:hanging="360"/>
      </w:pPr>
      <w:rPr>
        <w:rFonts w:ascii="Courier New" w:hAnsi="Courier New" w:cs="Courier New" w:hint="default"/>
      </w:rPr>
    </w:lvl>
    <w:lvl w:ilvl="8" w:tplc="0C0C0005">
      <w:start w:val="1"/>
      <w:numFmt w:val="bullet"/>
      <w:lvlText w:val=""/>
      <w:lvlJc w:val="left"/>
      <w:pPr>
        <w:ind w:left="6544" w:hanging="360"/>
      </w:pPr>
      <w:rPr>
        <w:rFonts w:ascii="Wingdings" w:hAnsi="Wingdings" w:hint="default"/>
      </w:rPr>
    </w:lvl>
  </w:abstractNum>
  <w:abstractNum w:abstractNumId="1">
    <w:nsid w:val="5FAD4BAC"/>
    <w:multiLevelType w:val="hybridMultilevel"/>
    <w:tmpl w:val="A8789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88"/>
    <w:rsid w:val="00036EA6"/>
    <w:rsid w:val="000937B5"/>
    <w:rsid w:val="001750CD"/>
    <w:rsid w:val="00296BE6"/>
    <w:rsid w:val="00370C1C"/>
    <w:rsid w:val="003829D8"/>
    <w:rsid w:val="0039064E"/>
    <w:rsid w:val="003A1B6D"/>
    <w:rsid w:val="003E345E"/>
    <w:rsid w:val="003E5200"/>
    <w:rsid w:val="00436FEF"/>
    <w:rsid w:val="0044203B"/>
    <w:rsid w:val="00474852"/>
    <w:rsid w:val="004B44C9"/>
    <w:rsid w:val="004C076B"/>
    <w:rsid w:val="004C0C63"/>
    <w:rsid w:val="004C63DC"/>
    <w:rsid w:val="004D18E7"/>
    <w:rsid w:val="005120A0"/>
    <w:rsid w:val="00537F91"/>
    <w:rsid w:val="00563EB0"/>
    <w:rsid w:val="00582DCA"/>
    <w:rsid w:val="00642188"/>
    <w:rsid w:val="006611C1"/>
    <w:rsid w:val="006A2B8F"/>
    <w:rsid w:val="006C6A50"/>
    <w:rsid w:val="00725E3C"/>
    <w:rsid w:val="007404CF"/>
    <w:rsid w:val="0077183A"/>
    <w:rsid w:val="00785151"/>
    <w:rsid w:val="007A24D2"/>
    <w:rsid w:val="007F329A"/>
    <w:rsid w:val="00860F53"/>
    <w:rsid w:val="008847D6"/>
    <w:rsid w:val="008C1A56"/>
    <w:rsid w:val="00904C09"/>
    <w:rsid w:val="00931929"/>
    <w:rsid w:val="00972336"/>
    <w:rsid w:val="009D7D58"/>
    <w:rsid w:val="00A13D94"/>
    <w:rsid w:val="00AF5BD2"/>
    <w:rsid w:val="00B82906"/>
    <w:rsid w:val="00C21591"/>
    <w:rsid w:val="00C27081"/>
    <w:rsid w:val="00D42415"/>
    <w:rsid w:val="00D577E5"/>
    <w:rsid w:val="00D863AC"/>
    <w:rsid w:val="00E57D75"/>
    <w:rsid w:val="00E8365A"/>
    <w:rsid w:val="00EE54D1"/>
    <w:rsid w:val="00EF2605"/>
    <w:rsid w:val="00EF7531"/>
    <w:rsid w:val="00F31969"/>
    <w:rsid w:val="00F43CC2"/>
    <w:rsid w:val="00F454EA"/>
    <w:rsid w:val="00F645B9"/>
    <w:rsid w:val="00FA6A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188"/>
    <w:rPr>
      <w:color w:val="0000FF" w:themeColor="hyperlink"/>
      <w:u w:val="single"/>
    </w:rPr>
  </w:style>
  <w:style w:type="paragraph" w:styleId="ListParagraph">
    <w:name w:val="List Paragraph"/>
    <w:basedOn w:val="Normal"/>
    <w:uiPriority w:val="34"/>
    <w:qFormat/>
    <w:rsid w:val="00642188"/>
    <w:pPr>
      <w:ind w:left="720"/>
      <w:contextualSpacing/>
    </w:pPr>
  </w:style>
  <w:style w:type="paragraph" w:styleId="BalloonText">
    <w:name w:val="Balloon Text"/>
    <w:basedOn w:val="Normal"/>
    <w:link w:val="BalloonTextChar"/>
    <w:uiPriority w:val="99"/>
    <w:semiHidden/>
    <w:unhideWhenUsed/>
    <w:rsid w:val="004B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C9"/>
    <w:rPr>
      <w:rFonts w:ascii="Tahoma" w:hAnsi="Tahoma" w:cs="Tahoma"/>
      <w:sz w:val="16"/>
      <w:szCs w:val="16"/>
    </w:rPr>
  </w:style>
  <w:style w:type="paragraph" w:customStyle="1" w:styleId="Default">
    <w:name w:val="Default"/>
    <w:rsid w:val="004D18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6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DC"/>
  </w:style>
  <w:style w:type="paragraph" w:styleId="Footer">
    <w:name w:val="footer"/>
    <w:basedOn w:val="Normal"/>
    <w:link w:val="FooterChar"/>
    <w:uiPriority w:val="99"/>
    <w:unhideWhenUsed/>
    <w:rsid w:val="004C6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DC"/>
  </w:style>
  <w:style w:type="character" w:customStyle="1" w:styleId="shorttext">
    <w:name w:val="short_text"/>
    <w:basedOn w:val="DefaultParagraphFont"/>
    <w:rsid w:val="00860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188"/>
    <w:rPr>
      <w:color w:val="0000FF" w:themeColor="hyperlink"/>
      <w:u w:val="single"/>
    </w:rPr>
  </w:style>
  <w:style w:type="paragraph" w:styleId="ListParagraph">
    <w:name w:val="List Paragraph"/>
    <w:basedOn w:val="Normal"/>
    <w:uiPriority w:val="34"/>
    <w:qFormat/>
    <w:rsid w:val="00642188"/>
    <w:pPr>
      <w:ind w:left="720"/>
      <w:contextualSpacing/>
    </w:pPr>
  </w:style>
  <w:style w:type="paragraph" w:styleId="BalloonText">
    <w:name w:val="Balloon Text"/>
    <w:basedOn w:val="Normal"/>
    <w:link w:val="BalloonTextChar"/>
    <w:uiPriority w:val="99"/>
    <w:semiHidden/>
    <w:unhideWhenUsed/>
    <w:rsid w:val="004B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C9"/>
    <w:rPr>
      <w:rFonts w:ascii="Tahoma" w:hAnsi="Tahoma" w:cs="Tahoma"/>
      <w:sz w:val="16"/>
      <w:szCs w:val="16"/>
    </w:rPr>
  </w:style>
  <w:style w:type="paragraph" w:customStyle="1" w:styleId="Default">
    <w:name w:val="Default"/>
    <w:rsid w:val="004D18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6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DC"/>
  </w:style>
  <w:style w:type="paragraph" w:styleId="Footer">
    <w:name w:val="footer"/>
    <w:basedOn w:val="Normal"/>
    <w:link w:val="FooterChar"/>
    <w:uiPriority w:val="99"/>
    <w:unhideWhenUsed/>
    <w:rsid w:val="004C6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DC"/>
  </w:style>
  <w:style w:type="character" w:customStyle="1" w:styleId="shorttext">
    <w:name w:val="short_text"/>
    <w:basedOn w:val="DefaultParagraphFont"/>
    <w:rsid w:val="00860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91072">
      <w:bodyDiv w:val="1"/>
      <w:marLeft w:val="0"/>
      <w:marRight w:val="0"/>
      <w:marTop w:val="0"/>
      <w:marBottom w:val="0"/>
      <w:divBdr>
        <w:top w:val="none" w:sz="0" w:space="0" w:color="auto"/>
        <w:left w:val="none" w:sz="0" w:space="0" w:color="auto"/>
        <w:bottom w:val="none" w:sz="0" w:space="0" w:color="auto"/>
        <w:right w:val="none" w:sz="0" w:space="0" w:color="auto"/>
      </w:divBdr>
    </w:div>
    <w:div w:id="969823758">
      <w:bodyDiv w:val="1"/>
      <w:marLeft w:val="0"/>
      <w:marRight w:val="0"/>
      <w:marTop w:val="0"/>
      <w:marBottom w:val="0"/>
      <w:divBdr>
        <w:top w:val="none" w:sz="0" w:space="0" w:color="auto"/>
        <w:left w:val="none" w:sz="0" w:space="0" w:color="auto"/>
        <w:bottom w:val="none" w:sz="0" w:space="0" w:color="auto"/>
        <w:right w:val="none" w:sz="0" w:space="0" w:color="auto"/>
      </w:divBdr>
    </w:div>
    <w:div w:id="1895316485">
      <w:bodyDiv w:val="1"/>
      <w:marLeft w:val="0"/>
      <w:marRight w:val="0"/>
      <w:marTop w:val="0"/>
      <w:marBottom w:val="0"/>
      <w:divBdr>
        <w:top w:val="none" w:sz="0" w:space="0" w:color="auto"/>
        <w:left w:val="none" w:sz="0" w:space="0" w:color="auto"/>
        <w:bottom w:val="none" w:sz="0" w:space="0" w:color="auto"/>
        <w:right w:val="none" w:sz="0" w:space="0" w:color="auto"/>
      </w:divBdr>
      <w:divsChild>
        <w:div w:id="947736851">
          <w:marLeft w:val="0"/>
          <w:marRight w:val="0"/>
          <w:marTop w:val="0"/>
          <w:marBottom w:val="0"/>
          <w:divBdr>
            <w:top w:val="none" w:sz="0" w:space="0" w:color="auto"/>
            <w:left w:val="none" w:sz="0" w:space="0" w:color="auto"/>
            <w:bottom w:val="none" w:sz="0" w:space="0" w:color="auto"/>
            <w:right w:val="none" w:sz="0" w:space="0" w:color="auto"/>
          </w:divBdr>
          <w:divsChild>
            <w:div w:id="973096409">
              <w:marLeft w:val="0"/>
              <w:marRight w:val="0"/>
              <w:marTop w:val="0"/>
              <w:marBottom w:val="0"/>
              <w:divBdr>
                <w:top w:val="none" w:sz="0" w:space="0" w:color="auto"/>
                <w:left w:val="none" w:sz="0" w:space="0" w:color="auto"/>
                <w:bottom w:val="none" w:sz="0" w:space="0" w:color="auto"/>
                <w:right w:val="none" w:sz="0" w:space="0" w:color="auto"/>
              </w:divBdr>
              <w:divsChild>
                <w:div w:id="764107103">
                  <w:marLeft w:val="0"/>
                  <w:marRight w:val="0"/>
                  <w:marTop w:val="0"/>
                  <w:marBottom w:val="0"/>
                  <w:divBdr>
                    <w:top w:val="none" w:sz="0" w:space="0" w:color="auto"/>
                    <w:left w:val="none" w:sz="0" w:space="0" w:color="auto"/>
                    <w:bottom w:val="none" w:sz="0" w:space="0" w:color="auto"/>
                    <w:right w:val="none" w:sz="0" w:space="0" w:color="auto"/>
                  </w:divBdr>
                  <w:divsChild>
                    <w:div w:id="1353874001">
                      <w:marLeft w:val="0"/>
                      <w:marRight w:val="0"/>
                      <w:marTop w:val="0"/>
                      <w:marBottom w:val="0"/>
                      <w:divBdr>
                        <w:top w:val="none" w:sz="0" w:space="0" w:color="auto"/>
                        <w:left w:val="none" w:sz="0" w:space="0" w:color="auto"/>
                        <w:bottom w:val="none" w:sz="0" w:space="0" w:color="auto"/>
                        <w:right w:val="none" w:sz="0" w:space="0" w:color="auto"/>
                      </w:divBdr>
                      <w:divsChild>
                        <w:div w:id="955211945">
                          <w:marLeft w:val="0"/>
                          <w:marRight w:val="0"/>
                          <w:marTop w:val="0"/>
                          <w:marBottom w:val="0"/>
                          <w:divBdr>
                            <w:top w:val="none" w:sz="0" w:space="0" w:color="auto"/>
                            <w:left w:val="none" w:sz="0" w:space="0" w:color="auto"/>
                            <w:bottom w:val="none" w:sz="0" w:space="0" w:color="auto"/>
                            <w:right w:val="none" w:sz="0" w:space="0" w:color="auto"/>
                          </w:divBdr>
                          <w:divsChild>
                            <w:div w:id="1119177281">
                              <w:marLeft w:val="0"/>
                              <w:marRight w:val="0"/>
                              <w:marTop w:val="0"/>
                              <w:marBottom w:val="0"/>
                              <w:divBdr>
                                <w:top w:val="none" w:sz="0" w:space="0" w:color="auto"/>
                                <w:left w:val="none" w:sz="0" w:space="0" w:color="auto"/>
                                <w:bottom w:val="none" w:sz="0" w:space="0" w:color="auto"/>
                                <w:right w:val="none" w:sz="0" w:space="0" w:color="auto"/>
                              </w:divBdr>
                              <w:divsChild>
                                <w:div w:id="549338922">
                                  <w:marLeft w:val="0"/>
                                  <w:marRight w:val="0"/>
                                  <w:marTop w:val="0"/>
                                  <w:marBottom w:val="0"/>
                                  <w:divBdr>
                                    <w:top w:val="none" w:sz="0" w:space="0" w:color="auto"/>
                                    <w:left w:val="none" w:sz="0" w:space="0" w:color="auto"/>
                                    <w:bottom w:val="none" w:sz="0" w:space="0" w:color="auto"/>
                                    <w:right w:val="none" w:sz="0" w:space="0" w:color="auto"/>
                                  </w:divBdr>
                                  <w:divsChild>
                                    <w:div w:id="1771123529">
                                      <w:marLeft w:val="60"/>
                                      <w:marRight w:val="0"/>
                                      <w:marTop w:val="0"/>
                                      <w:marBottom w:val="0"/>
                                      <w:divBdr>
                                        <w:top w:val="none" w:sz="0" w:space="0" w:color="auto"/>
                                        <w:left w:val="none" w:sz="0" w:space="0" w:color="auto"/>
                                        <w:bottom w:val="none" w:sz="0" w:space="0" w:color="auto"/>
                                        <w:right w:val="none" w:sz="0" w:space="0" w:color="auto"/>
                                      </w:divBdr>
                                      <w:divsChild>
                                        <w:div w:id="1043559802">
                                          <w:marLeft w:val="0"/>
                                          <w:marRight w:val="0"/>
                                          <w:marTop w:val="0"/>
                                          <w:marBottom w:val="0"/>
                                          <w:divBdr>
                                            <w:top w:val="none" w:sz="0" w:space="0" w:color="auto"/>
                                            <w:left w:val="none" w:sz="0" w:space="0" w:color="auto"/>
                                            <w:bottom w:val="none" w:sz="0" w:space="0" w:color="auto"/>
                                            <w:right w:val="none" w:sz="0" w:space="0" w:color="auto"/>
                                          </w:divBdr>
                                          <w:divsChild>
                                            <w:div w:id="956253871">
                                              <w:marLeft w:val="0"/>
                                              <w:marRight w:val="0"/>
                                              <w:marTop w:val="0"/>
                                              <w:marBottom w:val="120"/>
                                              <w:divBdr>
                                                <w:top w:val="single" w:sz="6" w:space="0" w:color="F5F5F5"/>
                                                <w:left w:val="single" w:sz="6" w:space="0" w:color="F5F5F5"/>
                                                <w:bottom w:val="single" w:sz="6" w:space="0" w:color="F5F5F5"/>
                                                <w:right w:val="single" w:sz="6" w:space="0" w:color="F5F5F5"/>
                                              </w:divBdr>
                                              <w:divsChild>
                                                <w:div w:id="80572001">
                                                  <w:marLeft w:val="0"/>
                                                  <w:marRight w:val="0"/>
                                                  <w:marTop w:val="0"/>
                                                  <w:marBottom w:val="0"/>
                                                  <w:divBdr>
                                                    <w:top w:val="none" w:sz="0" w:space="0" w:color="auto"/>
                                                    <w:left w:val="none" w:sz="0" w:space="0" w:color="auto"/>
                                                    <w:bottom w:val="none" w:sz="0" w:space="0" w:color="auto"/>
                                                    <w:right w:val="none" w:sz="0" w:space="0" w:color="auto"/>
                                                  </w:divBdr>
                                                  <w:divsChild>
                                                    <w:div w:id="4972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cience-recherche/avis-scientifiques-processus-decisionnel/comite-ethique-recherch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hcuser</dc:creator>
  <cp:lastModifiedBy>Mary Lysyk</cp:lastModifiedBy>
  <cp:revision>2</cp:revision>
  <cp:lastPrinted>2018-06-04T13:39:00Z</cp:lastPrinted>
  <dcterms:created xsi:type="dcterms:W3CDTF">2018-06-06T18:40:00Z</dcterms:created>
  <dcterms:modified xsi:type="dcterms:W3CDTF">2018-06-06T18:40:00Z</dcterms:modified>
</cp:coreProperties>
</file>